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03AA2C">
      <w:pPr>
        <w:tabs>
          <w:tab w:val="left" w:pos="420"/>
          <w:tab w:val="left" w:pos="6660"/>
        </w:tabs>
        <w:spacing w:line="1600" w:lineRule="atLeast"/>
        <w:jc w:val="center"/>
        <w:rPr>
          <w:rFonts w:hint="eastAsia" w:ascii="宋体" w:hAnsi="宋体"/>
          <w:b/>
          <w:sz w:val="72"/>
          <w:szCs w:val="72"/>
        </w:rPr>
      </w:pPr>
      <w:r>
        <w:rPr>
          <w:sz w:val="72"/>
        </w:rPr>
        <mc:AlternateContent>
          <mc:Choice Requires="wps">
            <w:drawing>
              <wp:anchor distT="0" distB="0" distL="114300" distR="114300" simplePos="0" relativeHeight="251659264" behindDoc="0" locked="0" layoutInCell="1" allowOverlap="1">
                <wp:simplePos x="0" y="0"/>
                <wp:positionH relativeFrom="column">
                  <wp:posOffset>-401320</wp:posOffset>
                </wp:positionH>
                <wp:positionV relativeFrom="paragraph">
                  <wp:posOffset>30480</wp:posOffset>
                </wp:positionV>
                <wp:extent cx="904875" cy="646430"/>
                <wp:effectExtent l="0" t="0" r="9525" b="1270"/>
                <wp:wrapNone/>
                <wp:docPr id="1" name="文本框 2"/>
                <wp:cNvGraphicFramePr/>
                <a:graphic xmlns:a="http://schemas.openxmlformats.org/drawingml/2006/main">
                  <a:graphicData uri="http://schemas.microsoft.com/office/word/2010/wordprocessingShape">
                    <wps:wsp>
                      <wps:cNvSpPr txBox="1"/>
                      <wps:spPr>
                        <a:xfrm>
                          <a:off x="0" y="0"/>
                          <a:ext cx="904875" cy="646430"/>
                        </a:xfrm>
                        <a:prstGeom prst="rect">
                          <a:avLst/>
                        </a:prstGeom>
                        <a:solidFill>
                          <a:srgbClr val="FFFFFF"/>
                        </a:solidFill>
                        <a:ln>
                          <a:noFill/>
                        </a:ln>
                      </wps:spPr>
                      <wps:txbx>
                        <w:txbxContent>
                          <w:p w14:paraId="0EEBF489">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附件2</w:t>
                            </w:r>
                          </w:p>
                        </w:txbxContent>
                      </wps:txbx>
                      <wps:bodyPr vert="horz" wrap="square" anchor="t" anchorCtr="0" upright="1"/>
                    </wps:wsp>
                  </a:graphicData>
                </a:graphic>
              </wp:anchor>
            </w:drawing>
          </mc:Choice>
          <mc:Fallback>
            <w:pict>
              <v:shape id="文本框 2" o:spid="_x0000_s1026" o:spt="202" type="#_x0000_t202" style="position:absolute;left:0pt;margin-left:-31.6pt;margin-top:2.4pt;height:50.9pt;width:71.25pt;z-index:251659264;mso-width-relative:page;mso-height-relative:page;" fillcolor="#FFFFFF" filled="t" stroked="f" coordsize="21600,21600" o:gfxdata="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1DlyBdYAAAAIAQAADwAA&#10;AAAAAAABACAAAAAiAAAAZHJzL2Rvd25yZXYueG1sUEsBAhQAFAAAAAgAh07iQPIqfVXfAQAAqQMA&#10;AA4AAAAAAAAAAQAgAAAAJQEAAGRycy9lMm9Eb2MueG1sUEsFBgAAAAAGAAYAWQEAAHYFAAAAAA==&#10;">
                <v:fill on="t" focussize="0,0"/>
                <v:stroke on="f"/>
                <v:imagedata o:title=""/>
                <o:lock v:ext="edit" aspectratio="f"/>
                <v:textbox>
                  <w:txbxContent>
                    <w:p w14:paraId="0EEBF489">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附件2</w:t>
                      </w:r>
                    </w:p>
                  </w:txbxContent>
                </v:textbox>
              </v:shape>
            </w:pict>
          </mc:Fallback>
        </mc:AlternateContent>
      </w:r>
    </w:p>
    <w:p w14:paraId="4566E47F">
      <w:pPr>
        <w:tabs>
          <w:tab w:val="left" w:pos="420"/>
          <w:tab w:val="left" w:pos="6660"/>
        </w:tabs>
        <w:spacing w:line="1600" w:lineRule="atLeast"/>
        <w:jc w:val="center"/>
        <w:rPr>
          <w:rFonts w:hint="eastAsia" w:ascii="宋体" w:hAnsi="宋体"/>
          <w:b/>
          <w:sz w:val="72"/>
          <w:szCs w:val="72"/>
        </w:rPr>
      </w:pPr>
      <w:r>
        <w:rPr>
          <w:rFonts w:hint="eastAsia" w:ascii="宋体" w:hAnsi="宋体"/>
          <w:b/>
          <w:sz w:val="72"/>
          <w:szCs w:val="72"/>
        </w:rPr>
        <w:t>泉 州 市 第 三 医 院</w:t>
      </w:r>
    </w:p>
    <w:p w14:paraId="5570BA2E">
      <w:pPr>
        <w:tabs>
          <w:tab w:val="left" w:pos="420"/>
          <w:tab w:val="left" w:pos="6660"/>
        </w:tabs>
        <w:spacing w:line="1600" w:lineRule="atLeast"/>
        <w:jc w:val="center"/>
        <w:rPr>
          <w:rFonts w:hint="eastAsia" w:ascii="宋体" w:hAnsi="宋体"/>
          <w:b/>
          <w:sz w:val="72"/>
          <w:szCs w:val="72"/>
        </w:rPr>
      </w:pPr>
      <w:r>
        <w:rPr>
          <w:rFonts w:hint="eastAsia" w:ascii="宋体" w:hAnsi="宋体"/>
          <w:b/>
          <w:sz w:val="72"/>
          <w:szCs w:val="72"/>
        </w:rPr>
        <w:t>竞争性谈判文件</w:t>
      </w:r>
    </w:p>
    <w:p w14:paraId="77AE58B6">
      <w:pPr>
        <w:spacing w:line="500" w:lineRule="exact"/>
        <w:jc w:val="center"/>
        <w:rPr>
          <w:rFonts w:hint="eastAsia" w:ascii="宋体" w:hAnsi="宋体"/>
          <w:bCs/>
          <w:sz w:val="28"/>
          <w:szCs w:val="28"/>
        </w:rPr>
      </w:pPr>
    </w:p>
    <w:p w14:paraId="4B063C87">
      <w:pPr>
        <w:spacing w:line="500" w:lineRule="exact"/>
        <w:jc w:val="center"/>
        <w:rPr>
          <w:rFonts w:hint="eastAsia" w:ascii="宋体" w:hAnsi="宋体"/>
          <w:b/>
          <w:bCs/>
          <w:sz w:val="28"/>
          <w:szCs w:val="28"/>
        </w:rPr>
      </w:pPr>
    </w:p>
    <w:p w14:paraId="13E69B67">
      <w:pPr>
        <w:spacing w:line="500" w:lineRule="exact"/>
        <w:rPr>
          <w:rFonts w:ascii="宋体" w:hAnsi="宋体"/>
          <w:b/>
          <w:bCs/>
          <w:sz w:val="28"/>
          <w:szCs w:val="28"/>
        </w:rPr>
      </w:pPr>
    </w:p>
    <w:p w14:paraId="360A6E92">
      <w:pPr>
        <w:spacing w:line="500" w:lineRule="exact"/>
        <w:rPr>
          <w:rFonts w:ascii="宋体" w:hAnsi="宋体"/>
          <w:b/>
          <w:bCs/>
          <w:sz w:val="28"/>
          <w:szCs w:val="28"/>
        </w:rPr>
      </w:pPr>
    </w:p>
    <w:p w14:paraId="3DD8A577">
      <w:pPr>
        <w:spacing w:line="500" w:lineRule="exact"/>
        <w:rPr>
          <w:rFonts w:hint="eastAsia" w:ascii="宋体" w:hAnsi="宋体"/>
          <w:b/>
          <w:bCs/>
          <w:sz w:val="28"/>
          <w:szCs w:val="28"/>
        </w:rPr>
      </w:pPr>
    </w:p>
    <w:p w14:paraId="4423ACB1">
      <w:pPr>
        <w:spacing w:line="500" w:lineRule="exact"/>
        <w:rPr>
          <w:rFonts w:hint="eastAsia" w:ascii="宋体" w:hAnsi="宋体"/>
          <w:b/>
          <w:bCs/>
          <w:sz w:val="28"/>
          <w:szCs w:val="28"/>
        </w:rPr>
      </w:pPr>
    </w:p>
    <w:p w14:paraId="47ADF2F2">
      <w:pPr>
        <w:spacing w:line="500" w:lineRule="exact"/>
        <w:ind w:firstLine="1920" w:firstLineChars="600"/>
        <w:jc w:val="left"/>
        <w:rPr>
          <w:rFonts w:hint="default" w:ascii="宋体" w:hAnsi="宋体" w:cs="Times New Roman"/>
          <w:b/>
          <w:bCs/>
          <w:sz w:val="32"/>
          <w:szCs w:val="32"/>
          <w:lang w:val="en-US" w:eastAsia="zh-CN"/>
        </w:rPr>
      </w:pPr>
      <w:r>
        <w:rPr>
          <w:rFonts w:hint="eastAsia" w:ascii="宋体" w:hAnsi="宋体" w:cs="Times New Roman"/>
          <w:b/>
          <w:bCs/>
          <w:sz w:val="32"/>
          <w:szCs w:val="32"/>
          <w:lang w:val="en-US" w:eastAsia="zh-CN"/>
        </w:rPr>
        <w:t>项目编号：</w:t>
      </w:r>
      <w:r>
        <w:rPr>
          <w:rFonts w:hint="eastAsia" w:ascii="宋体" w:hAnsi="宋体" w:cs="Times New Roman"/>
          <w:b/>
          <w:bCs/>
          <w:sz w:val="32"/>
          <w:szCs w:val="32"/>
          <w:u w:val="single"/>
          <w:lang w:val="en-US" w:eastAsia="zh-CN"/>
        </w:rPr>
        <w:t>YLSBCG2025004</w:t>
      </w:r>
    </w:p>
    <w:p w14:paraId="6B3BD394">
      <w:pPr>
        <w:spacing w:line="500" w:lineRule="exact"/>
        <w:ind w:firstLine="1920" w:firstLineChars="600"/>
        <w:jc w:val="left"/>
        <w:rPr>
          <w:rFonts w:hint="eastAsia" w:ascii="宋体" w:hAnsi="宋体"/>
          <w:b/>
          <w:bCs/>
          <w:sz w:val="32"/>
          <w:szCs w:val="32"/>
          <w:u w:val="single"/>
        </w:rPr>
      </w:pPr>
      <w:r>
        <w:rPr>
          <w:rFonts w:hint="eastAsia" w:ascii="宋体" w:hAnsi="宋体"/>
          <w:b/>
          <w:bCs/>
          <w:sz w:val="32"/>
          <w:szCs w:val="32"/>
        </w:rPr>
        <w:t>项目名称：</w:t>
      </w:r>
      <w:r>
        <w:rPr>
          <w:rFonts w:hint="eastAsia" w:ascii="宋体" w:hAnsi="宋体"/>
          <w:b/>
          <w:bCs/>
          <w:sz w:val="32"/>
          <w:szCs w:val="32"/>
          <w:u w:val="single"/>
        </w:rPr>
        <w:t>医疗设备竞争性谈判采购</w:t>
      </w:r>
    </w:p>
    <w:p w14:paraId="191404B2">
      <w:pPr>
        <w:spacing w:line="500" w:lineRule="exact"/>
        <w:ind w:firstLine="1920" w:firstLineChars="600"/>
        <w:jc w:val="left"/>
        <w:rPr>
          <w:rFonts w:hint="eastAsia" w:ascii="宋体" w:hAnsi="宋体"/>
          <w:b/>
          <w:bCs/>
          <w:sz w:val="32"/>
          <w:szCs w:val="32"/>
          <w:u w:val="single"/>
        </w:rPr>
      </w:pPr>
      <w:r>
        <w:rPr>
          <w:rFonts w:hint="eastAsia" w:ascii="宋体" w:hAnsi="宋体"/>
          <w:b/>
          <w:bCs/>
          <w:sz w:val="32"/>
          <w:szCs w:val="32"/>
        </w:rPr>
        <w:t>采 购 人：</w:t>
      </w:r>
      <w:r>
        <w:rPr>
          <w:rFonts w:hint="eastAsia" w:ascii="宋体" w:hAnsi="宋体"/>
          <w:b/>
          <w:bCs/>
          <w:sz w:val="32"/>
          <w:szCs w:val="32"/>
          <w:u w:val="single"/>
        </w:rPr>
        <w:t>泉州市第三医院</w:t>
      </w:r>
    </w:p>
    <w:p w14:paraId="02F7CA27">
      <w:pPr>
        <w:ind w:firstLine="1920" w:firstLineChars="600"/>
        <w:jc w:val="left"/>
        <w:rPr>
          <w:rFonts w:hint="eastAsia"/>
          <w:b/>
          <w:sz w:val="32"/>
          <w:szCs w:val="32"/>
        </w:rPr>
      </w:pPr>
      <w:r>
        <w:rPr>
          <w:rFonts w:hint="eastAsia" w:ascii="宋体" w:hAnsi="宋体"/>
          <w:b/>
          <w:bCs/>
          <w:sz w:val="32"/>
          <w:szCs w:val="32"/>
        </w:rPr>
        <w:t>采购时间：</w:t>
      </w:r>
      <w:r>
        <w:rPr>
          <w:rFonts w:hint="eastAsia"/>
          <w:b/>
          <w:sz w:val="32"/>
          <w:szCs w:val="32"/>
          <w:u w:val="single"/>
          <w:lang w:val="en-US" w:eastAsia="zh-CN"/>
        </w:rPr>
        <w:t>2025</w:t>
      </w:r>
      <w:r>
        <w:rPr>
          <w:rFonts w:hint="eastAsia"/>
          <w:b/>
          <w:sz w:val="32"/>
          <w:szCs w:val="32"/>
          <w:u w:val="single"/>
        </w:rPr>
        <w:t>年</w:t>
      </w:r>
      <w:r>
        <w:rPr>
          <w:rFonts w:hint="eastAsia"/>
          <w:b/>
          <w:sz w:val="32"/>
          <w:szCs w:val="32"/>
          <w:u w:val="single"/>
          <w:lang w:val="en-US" w:eastAsia="zh-CN"/>
        </w:rPr>
        <w:t>11</w:t>
      </w:r>
      <w:r>
        <w:rPr>
          <w:rFonts w:hint="eastAsia"/>
          <w:b/>
          <w:sz w:val="32"/>
          <w:szCs w:val="32"/>
          <w:u w:val="single"/>
        </w:rPr>
        <w:t>月</w:t>
      </w:r>
    </w:p>
    <w:p w14:paraId="509D4E4A">
      <w:pPr>
        <w:spacing w:line="360" w:lineRule="auto"/>
        <w:jc w:val="center"/>
        <w:rPr>
          <w:rFonts w:hint="eastAsia" w:ascii="宋体" w:hAnsi="宋体"/>
          <w:b/>
          <w:sz w:val="44"/>
          <w:szCs w:val="44"/>
        </w:rPr>
      </w:pPr>
    </w:p>
    <w:p w14:paraId="2E3566A4">
      <w:pPr>
        <w:pStyle w:val="10"/>
        <w:rPr>
          <w:rFonts w:hint="eastAsia" w:ascii="宋体" w:hAnsi="宋体"/>
          <w:b/>
          <w:sz w:val="44"/>
          <w:szCs w:val="44"/>
        </w:rPr>
      </w:pPr>
    </w:p>
    <w:p w14:paraId="7741C295">
      <w:pPr>
        <w:pStyle w:val="10"/>
        <w:rPr>
          <w:rFonts w:hint="eastAsia" w:ascii="宋体" w:hAnsi="宋体"/>
          <w:b/>
          <w:sz w:val="44"/>
          <w:szCs w:val="44"/>
        </w:rPr>
      </w:pPr>
    </w:p>
    <w:p w14:paraId="5948056C">
      <w:pPr>
        <w:pStyle w:val="10"/>
        <w:rPr>
          <w:rFonts w:hint="eastAsia" w:ascii="宋体" w:hAnsi="宋体"/>
          <w:b/>
          <w:sz w:val="44"/>
          <w:szCs w:val="44"/>
        </w:rPr>
      </w:pPr>
    </w:p>
    <w:p w14:paraId="058098D5">
      <w:pPr>
        <w:pStyle w:val="10"/>
        <w:rPr>
          <w:rFonts w:hint="eastAsia" w:ascii="宋体" w:hAnsi="宋体"/>
          <w:b/>
          <w:sz w:val="44"/>
          <w:szCs w:val="44"/>
        </w:rPr>
      </w:pPr>
    </w:p>
    <w:p w14:paraId="48391920">
      <w:pPr>
        <w:jc w:val="both"/>
        <w:rPr>
          <w:rFonts w:hint="eastAsia" w:ascii="宋体" w:hAnsi="宋体"/>
          <w:b/>
          <w:sz w:val="44"/>
          <w:szCs w:val="44"/>
        </w:rPr>
      </w:pPr>
    </w:p>
    <w:p w14:paraId="1CF65DC9">
      <w:pPr>
        <w:jc w:val="center"/>
        <w:rPr>
          <w:rFonts w:hint="eastAsia" w:ascii="宋体" w:hAnsi="宋体"/>
          <w:b/>
          <w:sz w:val="44"/>
          <w:szCs w:val="44"/>
        </w:rPr>
        <w:sectPr>
          <w:headerReference r:id="rId3" w:type="first"/>
          <w:footerReference r:id="rId4" w:type="default"/>
          <w:footerReference r:id="rId5" w:type="even"/>
          <w:pgSz w:w="11907" w:h="16840"/>
          <w:pgMar w:top="1134" w:right="1418" w:bottom="1134" w:left="1418" w:header="737" w:footer="454" w:gutter="0"/>
          <w:pgNumType w:fmt="decimal" w:start="1"/>
          <w:cols w:space="720" w:num="1"/>
          <w:docGrid w:type="linesAndChars" w:linePitch="312" w:charSpace="0"/>
        </w:sectPr>
      </w:pPr>
    </w:p>
    <w:p w14:paraId="0D3169A3">
      <w:pPr>
        <w:pStyle w:val="10"/>
        <w:rPr>
          <w:rFonts w:hint="eastAsia"/>
        </w:rPr>
      </w:pPr>
    </w:p>
    <w:p w14:paraId="0CD33C46">
      <w:pPr>
        <w:jc w:val="center"/>
        <w:rPr>
          <w:rFonts w:hint="eastAsia" w:ascii="宋体" w:hAnsi="宋体"/>
          <w:b/>
          <w:sz w:val="44"/>
          <w:szCs w:val="44"/>
        </w:rPr>
      </w:pPr>
      <w:r>
        <w:rPr>
          <w:rFonts w:hint="eastAsia" w:ascii="宋体" w:hAnsi="宋体"/>
          <w:b/>
          <w:sz w:val="44"/>
          <w:szCs w:val="44"/>
        </w:rPr>
        <w:t>目      录</w:t>
      </w:r>
    </w:p>
    <w:p w14:paraId="2B4CFD45">
      <w:pPr>
        <w:jc w:val="center"/>
        <w:rPr>
          <w:rFonts w:hint="eastAsia" w:ascii="宋体" w:hAnsi="宋体"/>
          <w:b/>
          <w:sz w:val="28"/>
          <w:szCs w:val="28"/>
        </w:rPr>
      </w:pPr>
    </w:p>
    <w:p w14:paraId="49F60014">
      <w:pPr>
        <w:pStyle w:val="8"/>
        <w:tabs>
          <w:tab w:val="right" w:leader="dot" w:pos="9174"/>
        </w:tabs>
        <w:spacing w:line="360" w:lineRule="auto"/>
        <w:rPr>
          <w:rFonts w:hint="eastAsia" w:ascii="宋体" w:hAnsi="宋体"/>
          <w:sz w:val="28"/>
          <w:szCs w:val="28"/>
        </w:rPr>
      </w:pPr>
      <w:r>
        <w:rPr>
          <w:rFonts w:hint="eastAsia" w:ascii="宋体" w:hAnsi="宋体"/>
          <w:sz w:val="28"/>
          <w:szCs w:val="28"/>
        </w:rPr>
        <w:t>第一部分  谈判邀请</w:t>
      </w:r>
    </w:p>
    <w:p w14:paraId="7465A830">
      <w:pPr>
        <w:rPr>
          <w:rFonts w:hint="eastAsia" w:ascii="宋体" w:hAnsi="宋体"/>
          <w:sz w:val="28"/>
          <w:szCs w:val="28"/>
        </w:rPr>
      </w:pPr>
      <w:r>
        <w:rPr>
          <w:rFonts w:hint="eastAsia" w:ascii="宋体" w:hAnsi="宋体"/>
          <w:sz w:val="28"/>
          <w:szCs w:val="28"/>
        </w:rPr>
        <w:t>第二部分  招标项目说明及要求</w:t>
      </w:r>
    </w:p>
    <w:p w14:paraId="1C1D47D4">
      <w:pPr>
        <w:rPr>
          <w:rFonts w:hint="eastAsia" w:ascii="宋体" w:hAnsi="宋体"/>
          <w:sz w:val="28"/>
          <w:szCs w:val="28"/>
        </w:rPr>
      </w:pPr>
      <w:r>
        <w:rPr>
          <w:rFonts w:hint="eastAsia" w:ascii="宋体" w:hAnsi="宋体"/>
          <w:sz w:val="28"/>
          <w:szCs w:val="28"/>
        </w:rPr>
        <w:t>第三部分  谈判供应商须知</w:t>
      </w:r>
    </w:p>
    <w:p w14:paraId="640124FB">
      <w:pPr>
        <w:pStyle w:val="8"/>
        <w:tabs>
          <w:tab w:val="right" w:leader="dot" w:pos="9174"/>
        </w:tabs>
        <w:spacing w:line="360" w:lineRule="auto"/>
        <w:rPr>
          <w:rFonts w:hint="eastAsia" w:ascii="宋体" w:hAnsi="宋体"/>
          <w:sz w:val="28"/>
          <w:szCs w:val="28"/>
        </w:rPr>
      </w:pPr>
      <w:r>
        <w:rPr>
          <w:rFonts w:hint="eastAsia" w:ascii="宋体" w:hAnsi="宋体"/>
          <w:sz w:val="28"/>
          <w:szCs w:val="28"/>
        </w:rPr>
        <w:t>第</w:t>
      </w:r>
      <w:r>
        <w:rPr>
          <w:rFonts w:hint="eastAsia" w:ascii="宋体" w:hAnsi="宋体"/>
          <w:sz w:val="28"/>
          <w:szCs w:val="28"/>
          <w:lang w:eastAsia="zh-CN"/>
        </w:rPr>
        <w:t>四</w:t>
      </w:r>
      <w:r>
        <w:rPr>
          <w:rFonts w:hint="eastAsia" w:ascii="宋体" w:hAnsi="宋体"/>
          <w:sz w:val="28"/>
          <w:szCs w:val="28"/>
        </w:rPr>
        <w:t>部分  谈判响应文件格式</w:t>
      </w:r>
    </w:p>
    <w:p w14:paraId="1248F262">
      <w:pPr>
        <w:pStyle w:val="8"/>
        <w:tabs>
          <w:tab w:val="right" w:leader="dot" w:pos="9174"/>
        </w:tabs>
        <w:spacing w:line="360" w:lineRule="auto"/>
        <w:rPr>
          <w:rFonts w:hint="eastAsia" w:ascii="宋体" w:hAnsi="宋体"/>
          <w:sz w:val="28"/>
          <w:szCs w:val="28"/>
        </w:rPr>
      </w:pPr>
    </w:p>
    <w:p w14:paraId="39ED2E3B">
      <w:pPr>
        <w:rPr>
          <w:rFonts w:hint="eastAsia" w:ascii="宋体" w:hAnsi="宋体"/>
          <w:sz w:val="28"/>
          <w:szCs w:val="28"/>
        </w:rPr>
      </w:pPr>
    </w:p>
    <w:p w14:paraId="0859FD91">
      <w:pPr>
        <w:pStyle w:val="10"/>
        <w:rPr>
          <w:rFonts w:hint="eastAsia"/>
        </w:rPr>
      </w:pPr>
    </w:p>
    <w:p w14:paraId="4E1FACD6">
      <w:pPr>
        <w:rPr>
          <w:rFonts w:hint="eastAsia" w:ascii="宋体" w:hAnsi="宋体"/>
          <w:sz w:val="28"/>
          <w:szCs w:val="28"/>
        </w:rPr>
      </w:pPr>
    </w:p>
    <w:p w14:paraId="633D2C54">
      <w:pPr>
        <w:rPr>
          <w:rFonts w:hint="eastAsia" w:ascii="宋体" w:hAnsi="宋体"/>
          <w:sz w:val="28"/>
          <w:szCs w:val="28"/>
        </w:rPr>
      </w:pPr>
    </w:p>
    <w:p w14:paraId="14C833A7">
      <w:pPr>
        <w:rPr>
          <w:rFonts w:hint="eastAsia" w:ascii="宋体" w:hAnsi="宋体"/>
          <w:sz w:val="28"/>
          <w:szCs w:val="28"/>
        </w:rPr>
      </w:pPr>
    </w:p>
    <w:p w14:paraId="31397450">
      <w:pPr>
        <w:rPr>
          <w:rFonts w:hint="eastAsia" w:ascii="宋体" w:hAnsi="宋体"/>
          <w:sz w:val="28"/>
          <w:szCs w:val="28"/>
        </w:rPr>
      </w:pPr>
    </w:p>
    <w:p w14:paraId="0C295F11">
      <w:pPr>
        <w:rPr>
          <w:rFonts w:hint="eastAsia" w:ascii="宋体" w:hAnsi="宋体"/>
          <w:sz w:val="28"/>
          <w:szCs w:val="28"/>
        </w:rPr>
      </w:pPr>
    </w:p>
    <w:p w14:paraId="7A11A250">
      <w:pPr>
        <w:rPr>
          <w:rFonts w:hint="eastAsia" w:ascii="宋体" w:hAnsi="宋体"/>
          <w:sz w:val="28"/>
          <w:szCs w:val="28"/>
        </w:rPr>
      </w:pPr>
    </w:p>
    <w:p w14:paraId="32B39BA3">
      <w:pPr>
        <w:rPr>
          <w:rFonts w:hint="eastAsia" w:ascii="宋体" w:hAnsi="宋体"/>
          <w:sz w:val="28"/>
          <w:szCs w:val="28"/>
        </w:rPr>
      </w:pPr>
    </w:p>
    <w:p w14:paraId="7A6F8276">
      <w:pPr>
        <w:rPr>
          <w:rFonts w:hint="eastAsia" w:ascii="宋体" w:hAnsi="宋体"/>
          <w:sz w:val="28"/>
          <w:szCs w:val="28"/>
        </w:rPr>
      </w:pPr>
    </w:p>
    <w:p w14:paraId="6B944CA7">
      <w:pPr>
        <w:rPr>
          <w:rFonts w:hint="eastAsia" w:ascii="宋体" w:hAnsi="宋体"/>
          <w:sz w:val="28"/>
          <w:szCs w:val="28"/>
        </w:rPr>
      </w:pPr>
    </w:p>
    <w:p w14:paraId="75A59E38">
      <w:pPr>
        <w:rPr>
          <w:rFonts w:hint="eastAsia" w:ascii="宋体" w:hAnsi="宋体"/>
          <w:sz w:val="28"/>
          <w:szCs w:val="28"/>
        </w:rPr>
      </w:pPr>
    </w:p>
    <w:p w14:paraId="33F7CB7B">
      <w:pPr>
        <w:rPr>
          <w:rFonts w:hint="eastAsia" w:ascii="宋体" w:hAnsi="宋体"/>
          <w:sz w:val="28"/>
          <w:szCs w:val="28"/>
        </w:rPr>
      </w:pPr>
    </w:p>
    <w:p w14:paraId="09631361">
      <w:pPr>
        <w:rPr>
          <w:rFonts w:hint="eastAsia" w:ascii="宋体" w:hAnsi="宋体"/>
          <w:sz w:val="28"/>
          <w:szCs w:val="28"/>
        </w:rPr>
      </w:pPr>
    </w:p>
    <w:p w14:paraId="44657371">
      <w:pPr>
        <w:jc w:val="both"/>
        <w:outlineLvl w:val="0"/>
        <w:rPr>
          <w:rFonts w:hint="eastAsia" w:ascii="宋体" w:hAnsi="宋体"/>
          <w:sz w:val="28"/>
          <w:szCs w:val="28"/>
        </w:rPr>
      </w:pPr>
    </w:p>
    <w:p w14:paraId="77533A67">
      <w:pPr>
        <w:numPr>
          <w:ilvl w:val="0"/>
          <w:numId w:val="1"/>
        </w:numPr>
        <w:ind w:firstLine="3219" w:firstLineChars="1145"/>
        <w:outlineLvl w:val="0"/>
        <w:rPr>
          <w:rFonts w:hint="eastAsia" w:ascii="宋体" w:hAnsi="宋体"/>
          <w:b/>
          <w:sz w:val="28"/>
          <w:szCs w:val="28"/>
          <w:lang w:val="zh-CN"/>
        </w:rPr>
      </w:pPr>
      <w:r>
        <w:rPr>
          <w:rFonts w:hint="eastAsia" w:ascii="宋体" w:hAnsi="宋体"/>
          <w:b/>
          <w:sz w:val="28"/>
          <w:szCs w:val="28"/>
          <w:lang w:val="zh-CN"/>
        </w:rPr>
        <w:t>谈判邀请</w:t>
      </w:r>
    </w:p>
    <w:p w14:paraId="5C30808B">
      <w:pPr>
        <w:pStyle w:val="10"/>
        <w:numPr>
          <w:ilvl w:val="0"/>
          <w:numId w:val="0"/>
        </w:numPr>
        <w:ind w:leftChars="552"/>
        <w:rPr>
          <w:rFonts w:hint="eastAsia"/>
          <w:lang w:val="zh-CN"/>
        </w:rPr>
      </w:pPr>
    </w:p>
    <w:p w14:paraId="0728826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0"/>
        <w:rPr>
          <w:rFonts w:hint="eastAsia" w:ascii="宋体" w:hAnsi="宋体"/>
          <w:b/>
          <w:sz w:val="24"/>
          <w:szCs w:val="24"/>
          <w:lang w:val="zh-CN"/>
        </w:rPr>
      </w:pPr>
      <w:r>
        <w:rPr>
          <w:rFonts w:hint="eastAsia" w:ascii="宋体" w:hAnsi="宋体"/>
          <w:sz w:val="24"/>
          <w:szCs w:val="24"/>
        </w:rPr>
        <w:t>泉州市第三医院拟对所需医疗设备进行竞争性谈判采购，</w:t>
      </w:r>
      <w:r>
        <w:rPr>
          <w:rFonts w:hint="eastAsia" w:ascii="宋体" w:hAnsi="宋体"/>
          <w:sz w:val="24"/>
          <w:szCs w:val="24"/>
          <w:lang w:val="zh-CN"/>
        </w:rPr>
        <w:t>欢迎具备资质的合格供应商前来</w:t>
      </w:r>
      <w:r>
        <w:rPr>
          <w:rFonts w:hint="eastAsia" w:ascii="宋体" w:hAnsi="宋体"/>
          <w:sz w:val="24"/>
          <w:szCs w:val="24"/>
        </w:rPr>
        <w:t>参加。</w:t>
      </w:r>
    </w:p>
    <w:p w14:paraId="0E1830C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0"/>
        <w:rPr>
          <w:rFonts w:hint="eastAsia" w:ascii="宋体" w:hAnsi="宋体"/>
          <w:sz w:val="24"/>
          <w:szCs w:val="24"/>
          <w:lang w:eastAsia="zh-CN"/>
        </w:rPr>
      </w:pPr>
      <w:r>
        <w:rPr>
          <w:rFonts w:hint="eastAsia" w:ascii="宋体" w:hAnsi="宋体"/>
          <w:sz w:val="24"/>
          <w:szCs w:val="24"/>
          <w:lang w:val="zh-CN"/>
        </w:rPr>
        <w:t>一</w:t>
      </w:r>
      <w:r>
        <w:rPr>
          <w:rFonts w:hint="eastAsia" w:ascii="宋体" w:hAnsi="宋体"/>
          <w:sz w:val="24"/>
          <w:szCs w:val="24"/>
        </w:rPr>
        <w:t>、</w:t>
      </w:r>
      <w:r>
        <w:rPr>
          <w:rFonts w:hint="eastAsia" w:ascii="宋体" w:hAnsi="宋体"/>
          <w:sz w:val="24"/>
          <w:szCs w:val="24"/>
          <w:lang w:eastAsia="zh-CN"/>
        </w:rPr>
        <w:t>采购项目编号：</w:t>
      </w:r>
      <w:r>
        <w:rPr>
          <w:rFonts w:hint="eastAsia" w:ascii="宋体" w:hAnsi="宋体"/>
          <w:sz w:val="24"/>
          <w:szCs w:val="24"/>
          <w:lang w:val="en-US" w:eastAsia="zh-CN"/>
        </w:rPr>
        <w:t>YLSBCG2025004</w:t>
      </w:r>
    </w:p>
    <w:p w14:paraId="3C95F906">
      <w:pPr>
        <w:keepNext w:val="0"/>
        <w:keepLines w:val="0"/>
        <w:pageBreakBefore w:val="0"/>
        <w:widowControl w:val="0"/>
        <w:kinsoku/>
        <w:wordWrap/>
        <w:overflowPunct/>
        <w:topLinePunct w:val="0"/>
        <w:autoSpaceDE/>
        <w:autoSpaceDN/>
        <w:bidi w:val="0"/>
        <w:adjustRightInd/>
        <w:snapToGrid/>
        <w:spacing w:line="400" w:lineRule="exact"/>
        <w:ind w:firstLine="950" w:firstLineChars="396"/>
        <w:textAlignment w:val="auto"/>
        <w:outlineLvl w:val="0"/>
        <w:rPr>
          <w:rFonts w:hint="eastAsia" w:ascii="宋体" w:hAnsi="宋体" w:eastAsia="宋体"/>
          <w:b/>
          <w:sz w:val="24"/>
          <w:szCs w:val="24"/>
          <w:lang w:val="zh-CN" w:eastAsia="zh-CN"/>
        </w:rPr>
      </w:pPr>
      <w:r>
        <w:rPr>
          <w:rFonts w:hint="eastAsia" w:ascii="宋体" w:hAnsi="宋体"/>
          <w:sz w:val="24"/>
          <w:szCs w:val="24"/>
        </w:rPr>
        <w:t>采购项目名称：</w:t>
      </w:r>
      <w:r>
        <w:rPr>
          <w:rFonts w:hint="eastAsia" w:ascii="宋体" w:hAnsi="宋体"/>
          <w:sz w:val="24"/>
          <w:szCs w:val="24"/>
          <w:lang w:eastAsia="zh-CN"/>
        </w:rPr>
        <w:t>医疗设备竞争性谈判采购</w:t>
      </w:r>
    </w:p>
    <w:p w14:paraId="758A3D2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0"/>
        <w:rPr>
          <w:rFonts w:hint="eastAsia" w:ascii="宋体" w:hAnsi="宋体" w:eastAsia="宋体"/>
          <w:sz w:val="24"/>
          <w:szCs w:val="24"/>
          <w:lang w:eastAsia="zh-CN"/>
        </w:rPr>
      </w:pPr>
      <w:r>
        <w:rPr>
          <w:rFonts w:hint="eastAsia" w:ascii="宋体" w:hAnsi="宋体"/>
          <w:sz w:val="24"/>
          <w:szCs w:val="24"/>
        </w:rPr>
        <w:t>二、采购预算及项目内容</w:t>
      </w:r>
      <w:r>
        <w:rPr>
          <w:rFonts w:hint="eastAsia" w:ascii="宋体" w:hAnsi="宋体"/>
          <w:sz w:val="24"/>
          <w:szCs w:val="24"/>
          <w:lang w:eastAsia="zh-CN"/>
        </w:rPr>
        <w:t>：</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2066"/>
        <w:gridCol w:w="900"/>
        <w:gridCol w:w="767"/>
        <w:gridCol w:w="1333"/>
        <w:gridCol w:w="1566"/>
      </w:tblGrid>
      <w:tr w14:paraId="3222A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7" w:type="dxa"/>
            <w:noWrap w:val="0"/>
            <w:vAlign w:val="center"/>
          </w:tcPr>
          <w:p w14:paraId="03657717">
            <w:pPr>
              <w:spacing w:beforeLines="0" w:afterLines="0" w:line="400" w:lineRule="exact"/>
              <w:jc w:val="center"/>
              <w:outlineLvl w:val="0"/>
              <w:rPr>
                <w:rFonts w:hint="eastAsia" w:ascii="宋体" w:hAnsi="宋体"/>
                <w:b/>
                <w:sz w:val="24"/>
                <w:szCs w:val="24"/>
              </w:rPr>
            </w:pPr>
            <w:r>
              <w:rPr>
                <w:rFonts w:hint="eastAsia" w:ascii="宋体" w:hAnsi="宋体" w:eastAsia="宋体"/>
                <w:b/>
                <w:sz w:val="24"/>
                <w:szCs w:val="24"/>
              </w:rPr>
              <w:t>合同包</w:t>
            </w:r>
          </w:p>
        </w:tc>
        <w:tc>
          <w:tcPr>
            <w:tcW w:w="2066" w:type="dxa"/>
            <w:noWrap w:val="0"/>
            <w:vAlign w:val="center"/>
          </w:tcPr>
          <w:p w14:paraId="3B0524FC">
            <w:pPr>
              <w:spacing w:beforeLines="0" w:afterLines="0" w:line="400" w:lineRule="exact"/>
              <w:jc w:val="center"/>
              <w:outlineLvl w:val="0"/>
              <w:rPr>
                <w:rFonts w:ascii="宋体" w:hAnsi="宋体"/>
                <w:b/>
                <w:sz w:val="24"/>
                <w:szCs w:val="24"/>
              </w:rPr>
            </w:pPr>
            <w:r>
              <w:rPr>
                <w:rFonts w:hint="eastAsia" w:ascii="宋体" w:hAnsi="宋体" w:eastAsia="宋体"/>
                <w:b/>
                <w:sz w:val="24"/>
                <w:szCs w:val="24"/>
              </w:rPr>
              <w:t>设备名称</w:t>
            </w:r>
          </w:p>
        </w:tc>
        <w:tc>
          <w:tcPr>
            <w:tcW w:w="900" w:type="dxa"/>
            <w:noWrap w:val="0"/>
            <w:vAlign w:val="center"/>
          </w:tcPr>
          <w:p w14:paraId="4344D7F2">
            <w:pPr>
              <w:spacing w:beforeLines="0" w:afterLines="0" w:line="400" w:lineRule="exact"/>
              <w:jc w:val="center"/>
              <w:outlineLvl w:val="0"/>
              <w:rPr>
                <w:rFonts w:ascii="宋体" w:hAnsi="宋体"/>
                <w:b/>
                <w:sz w:val="24"/>
                <w:szCs w:val="24"/>
              </w:rPr>
            </w:pPr>
            <w:r>
              <w:rPr>
                <w:rFonts w:hint="eastAsia" w:ascii="宋体" w:hAnsi="宋体" w:eastAsia="宋体"/>
                <w:b/>
                <w:sz w:val="24"/>
                <w:szCs w:val="24"/>
              </w:rPr>
              <w:t>单位</w:t>
            </w:r>
          </w:p>
        </w:tc>
        <w:tc>
          <w:tcPr>
            <w:tcW w:w="767" w:type="dxa"/>
            <w:noWrap w:val="0"/>
            <w:vAlign w:val="center"/>
          </w:tcPr>
          <w:p w14:paraId="4A8F14E5">
            <w:pPr>
              <w:spacing w:beforeLines="0" w:afterLines="0" w:line="400" w:lineRule="exact"/>
              <w:jc w:val="center"/>
              <w:outlineLvl w:val="0"/>
              <w:rPr>
                <w:rFonts w:hint="eastAsia" w:ascii="宋体" w:hAnsi="宋体"/>
                <w:b/>
                <w:sz w:val="24"/>
                <w:szCs w:val="24"/>
              </w:rPr>
            </w:pPr>
            <w:r>
              <w:rPr>
                <w:rFonts w:hint="eastAsia" w:ascii="宋体" w:hAnsi="宋体" w:eastAsia="宋体"/>
                <w:b/>
                <w:sz w:val="24"/>
                <w:szCs w:val="24"/>
              </w:rPr>
              <w:t>数量</w:t>
            </w:r>
          </w:p>
        </w:tc>
        <w:tc>
          <w:tcPr>
            <w:tcW w:w="1333" w:type="dxa"/>
            <w:noWrap w:val="0"/>
            <w:vAlign w:val="center"/>
          </w:tcPr>
          <w:p w14:paraId="50360402">
            <w:pPr>
              <w:spacing w:beforeLines="0" w:afterLines="0" w:line="400" w:lineRule="exact"/>
              <w:jc w:val="center"/>
              <w:outlineLvl w:val="0"/>
              <w:rPr>
                <w:rFonts w:hint="eastAsia" w:ascii="宋体" w:hAnsi="宋体"/>
                <w:b/>
                <w:sz w:val="24"/>
                <w:szCs w:val="24"/>
              </w:rPr>
            </w:pPr>
            <w:r>
              <w:rPr>
                <w:rFonts w:hint="eastAsia" w:ascii="宋体" w:hAnsi="宋体" w:eastAsia="宋体"/>
                <w:b/>
                <w:sz w:val="24"/>
                <w:szCs w:val="24"/>
              </w:rPr>
              <w:t>最高限价单价（元）</w:t>
            </w:r>
          </w:p>
        </w:tc>
        <w:tc>
          <w:tcPr>
            <w:tcW w:w="1566" w:type="dxa"/>
            <w:noWrap w:val="0"/>
            <w:vAlign w:val="center"/>
          </w:tcPr>
          <w:p w14:paraId="542DE103">
            <w:pPr>
              <w:spacing w:beforeLines="0" w:afterLines="0" w:line="400" w:lineRule="exact"/>
              <w:jc w:val="center"/>
              <w:outlineLvl w:val="0"/>
              <w:rPr>
                <w:rFonts w:hint="eastAsia" w:ascii="宋体" w:hAnsi="宋体"/>
                <w:b/>
                <w:sz w:val="24"/>
                <w:szCs w:val="24"/>
                <w:lang w:eastAsia="zh-CN"/>
              </w:rPr>
            </w:pPr>
            <w:r>
              <w:rPr>
                <w:rFonts w:hint="eastAsia" w:ascii="宋体" w:hAnsi="宋体" w:eastAsia="宋体"/>
                <w:b/>
                <w:sz w:val="24"/>
                <w:szCs w:val="24"/>
              </w:rPr>
              <w:t>合同包最高限价（元）</w:t>
            </w:r>
          </w:p>
        </w:tc>
      </w:tr>
      <w:tr w14:paraId="7D363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67" w:type="dxa"/>
            <w:noWrap w:val="0"/>
            <w:vAlign w:val="center"/>
          </w:tcPr>
          <w:p w14:paraId="0E531823">
            <w:pPr>
              <w:spacing w:beforeLines="0" w:afterLines="0" w:line="400" w:lineRule="exact"/>
              <w:jc w:val="center"/>
              <w:outlineLvl w:val="0"/>
              <w:rPr>
                <w:rFonts w:hint="eastAsia" w:ascii="宋体" w:hAnsi="宋体" w:eastAsia="宋体"/>
                <w:sz w:val="24"/>
                <w:szCs w:val="24"/>
                <w:lang w:val="en-US" w:eastAsia="zh-CN"/>
              </w:rPr>
            </w:pPr>
            <w:r>
              <w:rPr>
                <w:rFonts w:hint="eastAsia" w:ascii="宋体" w:hAnsi="宋体" w:eastAsia="宋体"/>
                <w:sz w:val="24"/>
                <w:szCs w:val="24"/>
              </w:rPr>
              <w:t>一</w:t>
            </w:r>
          </w:p>
        </w:tc>
        <w:tc>
          <w:tcPr>
            <w:tcW w:w="2066" w:type="dxa"/>
            <w:noWrap w:val="0"/>
            <w:vAlign w:val="center"/>
          </w:tcPr>
          <w:p w14:paraId="2047CDC5">
            <w:pPr>
              <w:spacing w:beforeLines="0" w:afterLines="0" w:line="400" w:lineRule="exact"/>
              <w:jc w:val="left"/>
              <w:outlineLvl w:val="0"/>
              <w:rPr>
                <w:rFonts w:hint="eastAsia" w:ascii="宋体" w:hAnsi="宋体" w:eastAsia="宋体"/>
                <w:sz w:val="24"/>
                <w:szCs w:val="24"/>
                <w:lang w:val="en-US" w:eastAsia="zh-CN"/>
              </w:rPr>
            </w:pPr>
            <w:r>
              <w:rPr>
                <w:rFonts w:hint="eastAsia" w:ascii="宋体" w:hAnsi="宋体" w:eastAsia="宋体"/>
                <w:sz w:val="24"/>
                <w:szCs w:val="24"/>
              </w:rPr>
              <w:t>无创呼吸机</w:t>
            </w:r>
          </w:p>
        </w:tc>
        <w:tc>
          <w:tcPr>
            <w:tcW w:w="900" w:type="dxa"/>
            <w:noWrap w:val="0"/>
            <w:vAlign w:val="center"/>
          </w:tcPr>
          <w:p w14:paraId="0DEAE614">
            <w:pPr>
              <w:spacing w:beforeLines="0" w:afterLines="0" w:line="400" w:lineRule="exact"/>
              <w:jc w:val="center"/>
              <w:outlineLvl w:val="0"/>
              <w:rPr>
                <w:rFonts w:hint="eastAsia" w:ascii="宋体" w:hAnsi="宋体" w:eastAsia="宋体"/>
                <w:sz w:val="24"/>
                <w:szCs w:val="24"/>
                <w:lang w:eastAsia="zh-CN"/>
              </w:rPr>
            </w:pPr>
            <w:r>
              <w:rPr>
                <w:rFonts w:hint="eastAsia" w:ascii="宋体" w:hAnsi="宋体" w:eastAsia="宋体"/>
                <w:sz w:val="24"/>
                <w:szCs w:val="24"/>
              </w:rPr>
              <w:t>台</w:t>
            </w:r>
          </w:p>
        </w:tc>
        <w:tc>
          <w:tcPr>
            <w:tcW w:w="767" w:type="dxa"/>
            <w:noWrap w:val="0"/>
            <w:vAlign w:val="center"/>
          </w:tcPr>
          <w:p w14:paraId="70C2612C">
            <w:pPr>
              <w:spacing w:beforeLines="0" w:afterLines="0" w:line="400" w:lineRule="exact"/>
              <w:jc w:val="center"/>
              <w:outlineLvl w:val="0"/>
              <w:rPr>
                <w:rFonts w:hint="default" w:ascii="宋体" w:hAnsi="宋体" w:eastAsia="宋体"/>
                <w:sz w:val="24"/>
                <w:szCs w:val="24"/>
                <w:lang w:val="en-US" w:eastAsia="zh-CN"/>
              </w:rPr>
            </w:pPr>
            <w:r>
              <w:rPr>
                <w:rFonts w:hint="eastAsia" w:ascii="宋体" w:hAnsi="宋体" w:eastAsia="宋体"/>
                <w:sz w:val="24"/>
                <w:szCs w:val="24"/>
              </w:rPr>
              <w:t>1</w:t>
            </w:r>
          </w:p>
        </w:tc>
        <w:tc>
          <w:tcPr>
            <w:tcW w:w="1333" w:type="dxa"/>
            <w:noWrap w:val="0"/>
            <w:vAlign w:val="center"/>
          </w:tcPr>
          <w:p w14:paraId="1823D051">
            <w:pPr>
              <w:spacing w:beforeLines="0" w:afterLines="0" w:line="400" w:lineRule="exact"/>
              <w:jc w:val="center"/>
              <w:outlineLvl w:val="0"/>
              <w:rPr>
                <w:rFonts w:hint="default" w:ascii="宋体" w:hAnsi="宋体" w:eastAsia="宋体"/>
                <w:sz w:val="24"/>
                <w:szCs w:val="24"/>
                <w:lang w:val="en-US" w:eastAsia="zh-CN"/>
              </w:rPr>
            </w:pPr>
            <w:r>
              <w:rPr>
                <w:rFonts w:hint="eastAsia" w:ascii="宋体" w:hAnsi="宋体" w:eastAsia="宋体"/>
                <w:sz w:val="24"/>
                <w:szCs w:val="24"/>
              </w:rPr>
              <w:t>90000.00</w:t>
            </w:r>
          </w:p>
        </w:tc>
        <w:tc>
          <w:tcPr>
            <w:tcW w:w="1566" w:type="dxa"/>
            <w:noWrap w:val="0"/>
            <w:vAlign w:val="center"/>
          </w:tcPr>
          <w:p w14:paraId="70283807">
            <w:pPr>
              <w:spacing w:beforeLines="0" w:afterLines="0" w:line="400" w:lineRule="exact"/>
              <w:jc w:val="center"/>
              <w:outlineLvl w:val="0"/>
              <w:rPr>
                <w:rFonts w:hint="default" w:ascii="宋体" w:hAnsi="宋体"/>
                <w:sz w:val="24"/>
                <w:szCs w:val="24"/>
                <w:lang w:val="en-US" w:eastAsia="zh-CN"/>
              </w:rPr>
            </w:pPr>
            <w:r>
              <w:rPr>
                <w:rFonts w:hint="eastAsia" w:ascii="宋体" w:hAnsi="宋体" w:eastAsia="宋体"/>
                <w:sz w:val="24"/>
                <w:szCs w:val="24"/>
              </w:rPr>
              <w:t>90000.00</w:t>
            </w:r>
          </w:p>
        </w:tc>
      </w:tr>
    </w:tbl>
    <w:p w14:paraId="190B2F55">
      <w:pPr>
        <w:keepNext w:val="0"/>
        <w:keepLines w:val="0"/>
        <w:pageBreakBefore w:val="0"/>
        <w:widowControl w:val="0"/>
        <w:kinsoku/>
        <w:wordWrap/>
        <w:overflowPunct/>
        <w:topLinePunct w:val="0"/>
        <w:autoSpaceDE w:val="0"/>
        <w:autoSpaceDN w:val="0"/>
        <w:bidi w:val="0"/>
        <w:adjustRightInd w:val="0"/>
        <w:snapToGrid/>
        <w:spacing w:line="400" w:lineRule="exact"/>
        <w:ind w:firstLine="482" w:firstLineChars="200"/>
        <w:textAlignment w:val="auto"/>
        <w:rPr>
          <w:rFonts w:hint="eastAsia" w:ascii="宋体" w:hAnsi="宋体"/>
          <w:b/>
          <w:sz w:val="24"/>
          <w:szCs w:val="24"/>
        </w:rPr>
      </w:pPr>
      <w:r>
        <w:rPr>
          <w:rFonts w:hint="eastAsia" w:ascii="宋体" w:hAnsi="宋体"/>
          <w:b/>
          <w:sz w:val="24"/>
          <w:szCs w:val="24"/>
        </w:rPr>
        <w:t>备注：1.详细技术规格及要求请参阅谈判文件第二部分</w:t>
      </w:r>
      <w:r>
        <w:rPr>
          <w:rFonts w:hint="eastAsia" w:ascii="宋体" w:hAnsi="宋体"/>
          <w:b/>
          <w:sz w:val="24"/>
          <w:szCs w:val="24"/>
          <w:lang w:eastAsia="zh-CN"/>
        </w:rPr>
        <w:t>第一节</w:t>
      </w:r>
      <w:r>
        <w:rPr>
          <w:rFonts w:hint="eastAsia" w:ascii="宋体" w:hAnsi="宋体"/>
          <w:b/>
          <w:sz w:val="24"/>
          <w:szCs w:val="24"/>
        </w:rPr>
        <w:t>谈判内容及要求。2.投标人</w:t>
      </w:r>
      <w:r>
        <w:rPr>
          <w:rFonts w:ascii="宋体" w:hAnsi="宋体"/>
          <w:b/>
          <w:sz w:val="24"/>
          <w:szCs w:val="24"/>
        </w:rPr>
        <w:t>的报价</w:t>
      </w:r>
      <w:r>
        <w:rPr>
          <w:rFonts w:ascii="宋体" w:hAnsi="宋体"/>
          <w:b/>
          <w:sz w:val="24"/>
          <w:szCs w:val="24"/>
          <w:highlight w:val="none"/>
        </w:rPr>
        <w:t>高于</w:t>
      </w:r>
      <w:r>
        <w:rPr>
          <w:rFonts w:hint="eastAsia" w:ascii="宋体" w:hAnsi="宋体"/>
          <w:b/>
          <w:sz w:val="24"/>
          <w:szCs w:val="24"/>
          <w:highlight w:val="none"/>
          <w:lang w:eastAsia="zh-CN"/>
        </w:rPr>
        <w:t>最高限价单价、合同包最高</w:t>
      </w:r>
      <w:r>
        <w:rPr>
          <w:rFonts w:ascii="宋体" w:hAnsi="宋体"/>
          <w:b/>
          <w:sz w:val="24"/>
          <w:szCs w:val="24"/>
          <w:highlight w:val="none"/>
        </w:rPr>
        <w:t>限价</w:t>
      </w:r>
      <w:r>
        <w:rPr>
          <w:rFonts w:ascii="宋体" w:hAnsi="宋体"/>
          <w:b/>
          <w:sz w:val="24"/>
          <w:szCs w:val="24"/>
        </w:rPr>
        <w:t>为无效。</w:t>
      </w:r>
    </w:p>
    <w:p w14:paraId="1F644A66">
      <w:pPr>
        <w:keepNext w:val="0"/>
        <w:keepLines w:val="0"/>
        <w:pageBreakBefore w:val="0"/>
        <w:widowControl w:val="0"/>
        <w:numPr>
          <w:ilvl w:val="0"/>
          <w:numId w:val="0"/>
        </w:numPr>
        <w:kinsoku/>
        <w:wordWrap/>
        <w:overflowPunct/>
        <w:topLinePunct w:val="0"/>
        <w:bidi w:val="0"/>
        <w:snapToGrid/>
        <w:spacing w:line="400" w:lineRule="exact"/>
        <w:ind w:firstLine="480" w:firstLineChars="200"/>
        <w:textAlignment w:val="auto"/>
        <w:outlineLvl w:val="0"/>
        <w:rPr>
          <w:rFonts w:hint="eastAsia" w:ascii="宋体" w:hAnsi="宋体"/>
          <w:sz w:val="24"/>
          <w:szCs w:val="24"/>
        </w:rPr>
      </w:pPr>
      <w:r>
        <w:rPr>
          <w:rFonts w:hint="eastAsia" w:ascii="宋体" w:hAnsi="宋体" w:eastAsia="宋体" w:cs="宋体"/>
          <w:kern w:val="2"/>
          <w:sz w:val="24"/>
          <w:szCs w:val="24"/>
          <w:lang w:val="en-US" w:eastAsia="zh-CN" w:bidi="ar-SA"/>
        </w:rPr>
        <w:t>三、</w:t>
      </w:r>
      <w:r>
        <w:rPr>
          <w:rFonts w:hint="eastAsia" w:ascii="宋体" w:hAnsi="宋体"/>
          <w:sz w:val="24"/>
          <w:szCs w:val="24"/>
        </w:rPr>
        <w:t>招标方式：竞争性谈判</w:t>
      </w:r>
    </w:p>
    <w:p w14:paraId="4A0839A1">
      <w:pPr>
        <w:keepNext w:val="0"/>
        <w:keepLines w:val="0"/>
        <w:pageBreakBefore w:val="0"/>
        <w:widowControl w:val="0"/>
        <w:kinsoku/>
        <w:wordWrap/>
        <w:overflowPunct/>
        <w:topLinePunct w:val="0"/>
        <w:bidi w:val="0"/>
        <w:snapToGrid/>
        <w:spacing w:line="400" w:lineRule="exact"/>
        <w:ind w:firstLine="480" w:firstLineChars="200"/>
        <w:textAlignment w:val="auto"/>
        <w:outlineLvl w:val="0"/>
        <w:rPr>
          <w:rFonts w:hint="eastAsia" w:ascii="宋体" w:hAnsi="宋体" w:eastAsia="宋体"/>
          <w:sz w:val="24"/>
          <w:szCs w:val="24"/>
          <w:lang w:eastAsia="zh-CN"/>
        </w:rPr>
      </w:pPr>
      <w:r>
        <w:rPr>
          <w:rFonts w:hint="eastAsia" w:ascii="宋体" w:hAnsi="宋体"/>
          <w:sz w:val="24"/>
          <w:szCs w:val="24"/>
          <w:lang w:val="en-US" w:eastAsia="zh-CN"/>
        </w:rPr>
        <w:t>四</w:t>
      </w:r>
      <w:r>
        <w:rPr>
          <w:rFonts w:hint="eastAsia" w:ascii="宋体" w:hAnsi="宋体"/>
          <w:sz w:val="24"/>
          <w:szCs w:val="24"/>
        </w:rPr>
        <w:t>、</w:t>
      </w:r>
      <w:r>
        <w:rPr>
          <w:rFonts w:hint="eastAsia" w:ascii="宋体" w:hAnsi="宋体"/>
          <w:sz w:val="24"/>
          <w:szCs w:val="24"/>
          <w:lang w:eastAsia="zh-CN"/>
        </w:rPr>
        <w:t>投标人</w:t>
      </w:r>
      <w:r>
        <w:rPr>
          <w:rFonts w:hint="eastAsia" w:ascii="宋体" w:hAnsi="宋体"/>
          <w:sz w:val="24"/>
          <w:szCs w:val="24"/>
        </w:rPr>
        <w:t>的资格要求</w:t>
      </w:r>
    </w:p>
    <w:p w14:paraId="79CDC8D9">
      <w:pPr>
        <w:keepNext w:val="0"/>
        <w:keepLines w:val="0"/>
        <w:pageBreakBefore w:val="0"/>
        <w:widowControl w:val="0"/>
        <w:kinsoku/>
        <w:wordWrap/>
        <w:overflowPunct/>
        <w:topLinePunct w:val="0"/>
        <w:bidi w:val="0"/>
        <w:snapToGrid/>
        <w:spacing w:line="400" w:lineRule="exact"/>
        <w:ind w:firstLine="480" w:firstLineChars="200"/>
        <w:textAlignment w:val="auto"/>
        <w:outlineLvl w:val="0"/>
        <w:rPr>
          <w:rFonts w:hint="default" w:ascii="宋体" w:hAnsi="宋体"/>
          <w:sz w:val="24"/>
          <w:szCs w:val="24"/>
          <w:lang w:val="en-US" w:eastAsia="zh-CN"/>
        </w:rPr>
      </w:pPr>
      <w:r>
        <w:rPr>
          <w:rFonts w:hint="default" w:ascii="宋体" w:hAnsi="宋体"/>
          <w:sz w:val="24"/>
          <w:szCs w:val="24"/>
          <w:lang w:val="en-US" w:eastAsia="zh-CN"/>
        </w:rPr>
        <w:t>1.具有相关设备的生产资质或经营许可资质；</w:t>
      </w:r>
    </w:p>
    <w:p w14:paraId="2D488955">
      <w:pPr>
        <w:keepNext w:val="0"/>
        <w:keepLines w:val="0"/>
        <w:pageBreakBefore w:val="0"/>
        <w:widowControl w:val="0"/>
        <w:kinsoku/>
        <w:wordWrap/>
        <w:overflowPunct/>
        <w:topLinePunct w:val="0"/>
        <w:bidi w:val="0"/>
        <w:snapToGrid/>
        <w:spacing w:line="400" w:lineRule="exact"/>
        <w:ind w:firstLine="480" w:firstLineChars="200"/>
        <w:textAlignment w:val="auto"/>
        <w:outlineLvl w:val="0"/>
        <w:rPr>
          <w:rFonts w:hint="default" w:ascii="宋体" w:hAnsi="宋体"/>
          <w:sz w:val="24"/>
          <w:szCs w:val="24"/>
          <w:lang w:val="en-US" w:eastAsia="zh-CN"/>
        </w:rPr>
      </w:pPr>
      <w:r>
        <w:rPr>
          <w:rFonts w:hint="default" w:ascii="宋体" w:hAnsi="宋体"/>
          <w:sz w:val="24"/>
          <w:szCs w:val="24"/>
          <w:lang w:val="en-US" w:eastAsia="zh-CN"/>
        </w:rPr>
        <w:t>2.</w:t>
      </w:r>
      <w:r>
        <w:rPr>
          <w:rFonts w:hint="eastAsia" w:ascii="宋体" w:hAnsi="宋体"/>
          <w:sz w:val="24"/>
          <w:szCs w:val="24"/>
          <w:lang w:val="en-US" w:eastAsia="zh-CN"/>
        </w:rPr>
        <w:t>具有履行合同所必需的设备和专业技术能力</w:t>
      </w:r>
      <w:r>
        <w:rPr>
          <w:rFonts w:hint="default" w:ascii="宋体" w:hAnsi="宋体"/>
          <w:sz w:val="24"/>
          <w:szCs w:val="24"/>
          <w:lang w:val="en-US" w:eastAsia="zh-CN"/>
        </w:rPr>
        <w:t>；</w:t>
      </w:r>
    </w:p>
    <w:p w14:paraId="7CDEFCC8">
      <w:pPr>
        <w:keepNext w:val="0"/>
        <w:keepLines w:val="0"/>
        <w:pageBreakBefore w:val="0"/>
        <w:widowControl w:val="0"/>
        <w:kinsoku/>
        <w:wordWrap/>
        <w:overflowPunct/>
        <w:topLinePunct w:val="0"/>
        <w:bidi w:val="0"/>
        <w:snapToGrid/>
        <w:spacing w:line="400" w:lineRule="exact"/>
        <w:ind w:firstLine="480" w:firstLineChars="200"/>
        <w:textAlignment w:val="auto"/>
        <w:outlineLvl w:val="0"/>
        <w:rPr>
          <w:rFonts w:hint="default" w:ascii="宋体" w:hAnsi="宋体"/>
          <w:sz w:val="24"/>
          <w:szCs w:val="24"/>
          <w:lang w:val="en-US" w:eastAsia="zh-CN"/>
        </w:rPr>
      </w:pPr>
      <w:r>
        <w:rPr>
          <w:rFonts w:hint="default" w:ascii="宋体" w:hAnsi="宋体"/>
          <w:sz w:val="24"/>
          <w:szCs w:val="24"/>
          <w:lang w:val="en-US" w:eastAsia="zh-CN"/>
        </w:rPr>
        <w:t>3.</w:t>
      </w:r>
      <w:r>
        <w:rPr>
          <w:rFonts w:hint="eastAsia" w:ascii="宋体" w:hAnsi="宋体"/>
          <w:sz w:val="24"/>
          <w:szCs w:val="24"/>
          <w:lang w:val="en-US" w:eastAsia="zh-CN"/>
        </w:rPr>
        <w:t>投标</w:t>
      </w:r>
      <w:r>
        <w:rPr>
          <w:rFonts w:hint="default" w:ascii="宋体" w:hAnsi="宋体"/>
          <w:sz w:val="24"/>
          <w:szCs w:val="24"/>
          <w:lang w:val="en-US" w:eastAsia="zh-CN"/>
        </w:rPr>
        <w:t>供应商不得被列入财政部政府采购严重违法失信行为记录名单；</w:t>
      </w:r>
    </w:p>
    <w:p w14:paraId="24119A12">
      <w:pPr>
        <w:keepNext w:val="0"/>
        <w:keepLines w:val="0"/>
        <w:pageBreakBefore w:val="0"/>
        <w:widowControl w:val="0"/>
        <w:kinsoku/>
        <w:wordWrap/>
        <w:overflowPunct/>
        <w:topLinePunct w:val="0"/>
        <w:bidi w:val="0"/>
        <w:snapToGrid/>
        <w:spacing w:line="400" w:lineRule="exact"/>
        <w:ind w:firstLine="480" w:firstLineChars="200"/>
        <w:textAlignment w:val="auto"/>
        <w:outlineLvl w:val="0"/>
        <w:rPr>
          <w:rFonts w:hint="default" w:ascii="宋体" w:hAnsi="宋体"/>
          <w:sz w:val="24"/>
          <w:szCs w:val="24"/>
          <w:lang w:val="en-US" w:eastAsia="zh-CN"/>
        </w:rPr>
      </w:pPr>
      <w:r>
        <w:rPr>
          <w:rFonts w:hint="default" w:ascii="宋体" w:hAnsi="宋体"/>
          <w:sz w:val="24"/>
          <w:szCs w:val="24"/>
          <w:lang w:val="en-US" w:eastAsia="zh-CN"/>
        </w:rPr>
        <w:t>4.具有有效的《医疗器械注册证》</w:t>
      </w:r>
      <w:r>
        <w:rPr>
          <w:rFonts w:hint="eastAsia" w:ascii="宋体" w:hAnsi="宋体"/>
          <w:sz w:val="24"/>
          <w:szCs w:val="24"/>
          <w:lang w:val="en-US" w:eastAsia="zh-CN"/>
        </w:rPr>
        <w:t>；</w:t>
      </w:r>
    </w:p>
    <w:p w14:paraId="20F139B1">
      <w:pPr>
        <w:keepNext w:val="0"/>
        <w:keepLines w:val="0"/>
        <w:pageBreakBefore w:val="0"/>
        <w:widowControl w:val="0"/>
        <w:kinsoku/>
        <w:wordWrap/>
        <w:overflowPunct/>
        <w:topLinePunct w:val="0"/>
        <w:bidi w:val="0"/>
        <w:snapToGrid/>
        <w:spacing w:line="400" w:lineRule="exact"/>
        <w:ind w:firstLine="480" w:firstLineChars="200"/>
        <w:textAlignment w:val="auto"/>
        <w:outlineLvl w:val="0"/>
        <w:rPr>
          <w:rFonts w:hint="default" w:ascii="宋体" w:hAnsi="宋体"/>
          <w:sz w:val="24"/>
          <w:szCs w:val="24"/>
          <w:lang w:val="en-US" w:eastAsia="zh-CN"/>
        </w:rPr>
      </w:pPr>
      <w:r>
        <w:rPr>
          <w:rFonts w:hint="default" w:ascii="宋体" w:hAnsi="宋体"/>
          <w:sz w:val="24"/>
          <w:szCs w:val="24"/>
          <w:lang w:val="en-US" w:eastAsia="zh-CN"/>
        </w:rPr>
        <w:t>5.本项目不接受联合体参与；</w:t>
      </w:r>
    </w:p>
    <w:p w14:paraId="71C81E13">
      <w:pPr>
        <w:keepNext w:val="0"/>
        <w:keepLines w:val="0"/>
        <w:pageBreakBefore w:val="0"/>
        <w:widowControl w:val="0"/>
        <w:kinsoku/>
        <w:wordWrap/>
        <w:overflowPunct/>
        <w:topLinePunct w:val="0"/>
        <w:bidi w:val="0"/>
        <w:snapToGrid/>
        <w:spacing w:line="400" w:lineRule="exact"/>
        <w:ind w:firstLine="480" w:firstLineChars="200"/>
        <w:textAlignment w:val="auto"/>
        <w:outlineLvl w:val="0"/>
        <w:rPr>
          <w:rFonts w:hint="default" w:ascii="宋体" w:hAnsi="宋体"/>
          <w:sz w:val="24"/>
          <w:szCs w:val="24"/>
          <w:lang w:val="en-US" w:eastAsia="zh-CN"/>
        </w:rPr>
      </w:pPr>
      <w:r>
        <w:rPr>
          <w:rFonts w:hint="eastAsia" w:ascii="宋体" w:hAnsi="宋体"/>
          <w:sz w:val="24"/>
          <w:szCs w:val="24"/>
          <w:lang w:val="en-US" w:eastAsia="zh-CN"/>
        </w:rPr>
        <w:t>6.</w:t>
      </w:r>
      <w:r>
        <w:rPr>
          <w:rFonts w:hint="default" w:ascii="宋体" w:hAnsi="宋体"/>
          <w:sz w:val="24"/>
          <w:szCs w:val="24"/>
          <w:lang w:val="en-US" w:eastAsia="zh-CN"/>
        </w:rPr>
        <w:t>法律、行政法规规定的其他条件</w:t>
      </w:r>
      <w:r>
        <w:rPr>
          <w:rFonts w:hint="eastAsia" w:ascii="宋体" w:hAnsi="宋体"/>
          <w:sz w:val="24"/>
          <w:szCs w:val="24"/>
          <w:lang w:val="en-US" w:eastAsia="zh-CN"/>
        </w:rPr>
        <w:t>；</w:t>
      </w:r>
    </w:p>
    <w:p w14:paraId="3D771C38">
      <w:pPr>
        <w:keepNext w:val="0"/>
        <w:keepLines w:val="0"/>
        <w:pageBreakBefore w:val="0"/>
        <w:widowControl w:val="0"/>
        <w:kinsoku/>
        <w:wordWrap/>
        <w:overflowPunct/>
        <w:topLinePunct w:val="0"/>
        <w:bidi w:val="0"/>
        <w:snapToGrid/>
        <w:spacing w:line="400" w:lineRule="exact"/>
        <w:ind w:firstLine="480" w:firstLineChars="200"/>
        <w:textAlignment w:val="auto"/>
        <w:outlineLvl w:val="0"/>
        <w:rPr>
          <w:rFonts w:hint="default" w:ascii="宋体" w:hAnsi="宋体"/>
          <w:sz w:val="24"/>
          <w:szCs w:val="24"/>
          <w:lang w:val="en-US" w:eastAsia="zh-CN"/>
        </w:rPr>
      </w:pPr>
      <w:r>
        <w:rPr>
          <w:rFonts w:hint="eastAsia" w:ascii="宋体" w:hAnsi="宋体"/>
          <w:sz w:val="24"/>
          <w:szCs w:val="24"/>
          <w:lang w:val="en-US" w:eastAsia="zh-CN"/>
        </w:rPr>
        <w:t>7</w:t>
      </w:r>
      <w:r>
        <w:rPr>
          <w:rFonts w:hint="default" w:ascii="宋体" w:hAnsi="宋体"/>
          <w:sz w:val="24"/>
          <w:szCs w:val="24"/>
          <w:lang w:val="en-US" w:eastAsia="zh-CN"/>
        </w:rPr>
        <w:t>.</w:t>
      </w:r>
      <w:r>
        <w:rPr>
          <w:rFonts w:hint="eastAsia" w:ascii="宋体" w:hAnsi="宋体"/>
          <w:sz w:val="24"/>
          <w:szCs w:val="24"/>
          <w:lang w:val="en-US" w:eastAsia="zh-CN"/>
        </w:rPr>
        <w:t>投标</w:t>
      </w:r>
      <w:r>
        <w:rPr>
          <w:rFonts w:hint="default" w:ascii="宋体" w:hAnsi="宋体"/>
          <w:sz w:val="24"/>
          <w:szCs w:val="24"/>
          <w:lang w:val="en-US" w:eastAsia="zh-CN"/>
        </w:rPr>
        <w:t>委托代理人须是机构的正式员工，在规定时间内提交报名材料。</w:t>
      </w:r>
    </w:p>
    <w:p w14:paraId="361F316A">
      <w:pPr>
        <w:keepNext w:val="0"/>
        <w:keepLines w:val="0"/>
        <w:pageBreakBefore w:val="0"/>
        <w:widowControl w:val="0"/>
        <w:kinsoku/>
        <w:wordWrap/>
        <w:overflowPunct/>
        <w:topLinePunct w:val="0"/>
        <w:bidi w:val="0"/>
        <w:snapToGrid/>
        <w:spacing w:line="400" w:lineRule="exact"/>
        <w:ind w:firstLine="480" w:firstLineChars="200"/>
        <w:textAlignment w:val="auto"/>
        <w:outlineLvl w:val="0"/>
        <w:rPr>
          <w:rFonts w:hint="eastAsia" w:ascii="宋体" w:hAnsi="宋体"/>
          <w:sz w:val="24"/>
          <w:szCs w:val="24"/>
          <w:lang w:val="en-US" w:eastAsia="zh-CN"/>
        </w:rPr>
      </w:pPr>
      <w:r>
        <w:rPr>
          <w:rFonts w:hint="eastAsia" w:ascii="宋体" w:hAnsi="宋体"/>
          <w:sz w:val="24"/>
          <w:szCs w:val="24"/>
          <w:lang w:val="en-US" w:eastAsia="zh-CN"/>
        </w:rPr>
        <w:t>五</w:t>
      </w:r>
      <w:r>
        <w:rPr>
          <w:rFonts w:hint="eastAsia" w:ascii="宋体" w:hAnsi="宋体"/>
          <w:sz w:val="24"/>
          <w:szCs w:val="24"/>
          <w:lang w:eastAsia="zh-CN"/>
        </w:rPr>
        <w:t>、</w:t>
      </w:r>
      <w:r>
        <w:rPr>
          <w:rFonts w:hint="eastAsia" w:ascii="宋体" w:hAnsi="宋体"/>
          <w:sz w:val="24"/>
          <w:szCs w:val="24"/>
        </w:rPr>
        <w:t>本项目</w:t>
      </w:r>
      <w:r>
        <w:rPr>
          <w:rFonts w:hint="eastAsia" w:ascii="宋体" w:hAnsi="宋体"/>
          <w:sz w:val="24"/>
          <w:szCs w:val="24"/>
          <w:lang w:eastAsia="zh-CN"/>
        </w:rPr>
        <w:t>合同包一</w:t>
      </w:r>
      <w:r>
        <w:rPr>
          <w:rFonts w:hint="eastAsia" w:ascii="宋体" w:hAnsi="宋体"/>
          <w:sz w:val="24"/>
          <w:szCs w:val="24"/>
        </w:rPr>
        <w:t>的预算审核价</w:t>
      </w:r>
      <w:r>
        <w:rPr>
          <w:rFonts w:hint="eastAsia" w:ascii="宋体" w:hAnsi="宋体"/>
          <w:b/>
          <w:sz w:val="24"/>
          <w:szCs w:val="24"/>
        </w:rPr>
        <w:t>为</w:t>
      </w:r>
      <w:r>
        <w:rPr>
          <w:rFonts w:hint="eastAsia" w:ascii="宋体" w:hAnsi="宋体"/>
          <w:b/>
          <w:sz w:val="24"/>
          <w:szCs w:val="24"/>
          <w:u w:val="single"/>
        </w:rPr>
        <w:t xml:space="preserve"> ￥90000.00元（人民币玖万元整）</w:t>
      </w:r>
      <w:r>
        <w:rPr>
          <w:rFonts w:hint="eastAsia" w:ascii="宋体" w:hAnsi="宋体"/>
          <w:b w:val="0"/>
          <w:bCs/>
          <w:sz w:val="24"/>
          <w:szCs w:val="24"/>
          <w:u w:val="none"/>
          <w:lang w:eastAsia="zh-CN"/>
        </w:rPr>
        <w:t>，</w:t>
      </w:r>
      <w:r>
        <w:rPr>
          <w:rFonts w:hint="eastAsia" w:ascii="宋体" w:hAnsi="宋体"/>
          <w:sz w:val="24"/>
          <w:szCs w:val="24"/>
        </w:rPr>
        <w:t>超过</w:t>
      </w:r>
      <w:r>
        <w:rPr>
          <w:rFonts w:hint="eastAsia" w:ascii="宋体" w:hAnsi="宋体"/>
          <w:sz w:val="24"/>
          <w:szCs w:val="24"/>
          <w:lang w:eastAsia="zh-CN"/>
        </w:rPr>
        <w:t>最高限价</w:t>
      </w:r>
      <w:r>
        <w:rPr>
          <w:rFonts w:hint="eastAsia" w:ascii="宋体" w:hAnsi="宋体"/>
          <w:sz w:val="24"/>
          <w:szCs w:val="24"/>
        </w:rPr>
        <w:t>的投标为无效投标；</w:t>
      </w:r>
    </w:p>
    <w:p w14:paraId="00E71A96">
      <w:pPr>
        <w:keepNext w:val="0"/>
        <w:keepLines w:val="0"/>
        <w:pageBreakBefore w:val="0"/>
        <w:widowControl w:val="0"/>
        <w:kinsoku/>
        <w:wordWrap/>
        <w:overflowPunct/>
        <w:topLinePunct w:val="0"/>
        <w:bidi w:val="0"/>
        <w:snapToGrid/>
        <w:spacing w:line="400" w:lineRule="exact"/>
        <w:ind w:firstLine="480" w:firstLineChars="200"/>
        <w:textAlignment w:val="auto"/>
        <w:outlineLvl w:val="0"/>
        <w:rPr>
          <w:rFonts w:hint="eastAsia" w:ascii="宋体" w:hAnsi="宋体" w:eastAsia="宋体" w:cs="宋体"/>
          <w:i w:val="0"/>
          <w:caps w:val="0"/>
          <w:color w:val="auto"/>
          <w:spacing w:val="0"/>
          <w:sz w:val="24"/>
          <w:szCs w:val="24"/>
          <w:highlight w:val="none"/>
          <w:lang w:val="en-US" w:eastAsia="zh-CN"/>
        </w:rPr>
      </w:pPr>
      <w:r>
        <w:rPr>
          <w:rFonts w:hint="eastAsia" w:ascii="宋体" w:hAnsi="宋体" w:eastAsia="宋体" w:cs="宋体"/>
          <w:i w:val="0"/>
          <w:caps w:val="0"/>
          <w:color w:val="auto"/>
          <w:spacing w:val="0"/>
          <w:sz w:val="24"/>
          <w:szCs w:val="24"/>
          <w:lang w:val="en-US" w:eastAsia="zh-CN"/>
        </w:rPr>
        <w:t>六、公示时间</w:t>
      </w:r>
      <w:r>
        <w:rPr>
          <w:rFonts w:hint="eastAsia" w:ascii="宋体" w:hAnsi="宋体" w:eastAsia="宋体" w:cs="宋体"/>
          <w:i w:val="0"/>
          <w:caps w:val="0"/>
          <w:color w:val="auto"/>
          <w:spacing w:val="0"/>
          <w:sz w:val="24"/>
          <w:szCs w:val="24"/>
          <w:highlight w:val="none"/>
          <w:lang w:val="en-US" w:eastAsia="zh-CN"/>
        </w:rPr>
        <w:t>：202</w:t>
      </w:r>
      <w:r>
        <w:rPr>
          <w:rFonts w:hint="eastAsia" w:ascii="宋体" w:hAnsi="宋体" w:cs="宋体"/>
          <w:i w:val="0"/>
          <w:caps w:val="0"/>
          <w:color w:val="auto"/>
          <w:spacing w:val="0"/>
          <w:sz w:val="24"/>
          <w:szCs w:val="24"/>
          <w:highlight w:val="none"/>
          <w:lang w:val="en-US" w:eastAsia="zh-CN"/>
        </w:rPr>
        <w:t>5</w:t>
      </w:r>
      <w:r>
        <w:rPr>
          <w:rFonts w:hint="eastAsia" w:ascii="宋体" w:hAnsi="宋体" w:eastAsia="宋体" w:cs="宋体"/>
          <w:i w:val="0"/>
          <w:caps w:val="0"/>
          <w:color w:val="auto"/>
          <w:spacing w:val="0"/>
          <w:sz w:val="24"/>
          <w:szCs w:val="24"/>
          <w:highlight w:val="none"/>
          <w:lang w:val="en-US" w:eastAsia="zh-CN"/>
        </w:rPr>
        <w:t>年</w:t>
      </w:r>
      <w:r>
        <w:rPr>
          <w:rFonts w:hint="eastAsia" w:ascii="宋体" w:hAnsi="宋体" w:cs="宋体"/>
          <w:i w:val="0"/>
          <w:caps w:val="0"/>
          <w:color w:val="auto"/>
          <w:spacing w:val="0"/>
          <w:sz w:val="24"/>
          <w:szCs w:val="24"/>
          <w:highlight w:val="none"/>
          <w:lang w:val="en-US" w:eastAsia="zh-CN"/>
        </w:rPr>
        <w:t>11</w:t>
      </w:r>
      <w:r>
        <w:rPr>
          <w:rFonts w:hint="eastAsia" w:ascii="宋体" w:hAnsi="宋体" w:eastAsia="宋体" w:cs="宋体"/>
          <w:i w:val="0"/>
          <w:caps w:val="0"/>
          <w:color w:val="auto"/>
          <w:spacing w:val="0"/>
          <w:sz w:val="24"/>
          <w:szCs w:val="24"/>
          <w:highlight w:val="none"/>
          <w:lang w:val="en-US" w:eastAsia="zh-CN"/>
        </w:rPr>
        <w:t>月</w:t>
      </w:r>
      <w:r>
        <w:rPr>
          <w:rFonts w:hint="eastAsia" w:ascii="宋体" w:hAnsi="宋体" w:cs="宋体"/>
          <w:i w:val="0"/>
          <w:caps w:val="0"/>
          <w:color w:val="auto"/>
          <w:spacing w:val="0"/>
          <w:sz w:val="24"/>
          <w:szCs w:val="24"/>
          <w:highlight w:val="none"/>
          <w:lang w:val="en-US" w:eastAsia="zh-CN"/>
        </w:rPr>
        <w:t>25</w:t>
      </w:r>
      <w:r>
        <w:rPr>
          <w:rFonts w:hint="eastAsia" w:ascii="宋体" w:hAnsi="宋体" w:eastAsia="宋体" w:cs="宋体"/>
          <w:i w:val="0"/>
          <w:caps w:val="0"/>
          <w:color w:val="auto"/>
          <w:spacing w:val="0"/>
          <w:sz w:val="24"/>
          <w:szCs w:val="24"/>
          <w:highlight w:val="none"/>
          <w:lang w:val="en-US" w:eastAsia="zh-CN"/>
        </w:rPr>
        <w:t>日至202</w:t>
      </w:r>
      <w:r>
        <w:rPr>
          <w:rFonts w:hint="eastAsia" w:ascii="宋体" w:hAnsi="宋体" w:cs="宋体"/>
          <w:i w:val="0"/>
          <w:caps w:val="0"/>
          <w:color w:val="auto"/>
          <w:spacing w:val="0"/>
          <w:sz w:val="24"/>
          <w:szCs w:val="24"/>
          <w:highlight w:val="none"/>
          <w:lang w:val="en-US" w:eastAsia="zh-CN"/>
        </w:rPr>
        <w:t>5</w:t>
      </w:r>
      <w:r>
        <w:rPr>
          <w:rFonts w:hint="eastAsia" w:ascii="宋体" w:hAnsi="宋体" w:eastAsia="宋体" w:cs="宋体"/>
          <w:i w:val="0"/>
          <w:caps w:val="0"/>
          <w:color w:val="auto"/>
          <w:spacing w:val="0"/>
          <w:sz w:val="24"/>
          <w:szCs w:val="24"/>
          <w:highlight w:val="none"/>
          <w:lang w:val="en-US" w:eastAsia="zh-CN"/>
        </w:rPr>
        <w:t>年</w:t>
      </w:r>
      <w:r>
        <w:rPr>
          <w:rFonts w:hint="eastAsia" w:ascii="宋体" w:hAnsi="宋体" w:cs="宋体"/>
          <w:i w:val="0"/>
          <w:caps w:val="0"/>
          <w:color w:val="auto"/>
          <w:spacing w:val="0"/>
          <w:sz w:val="24"/>
          <w:szCs w:val="24"/>
          <w:highlight w:val="none"/>
          <w:lang w:val="en-US" w:eastAsia="zh-CN"/>
        </w:rPr>
        <w:t>12</w:t>
      </w:r>
      <w:r>
        <w:rPr>
          <w:rFonts w:hint="eastAsia" w:ascii="宋体" w:hAnsi="宋体" w:eastAsia="宋体" w:cs="宋体"/>
          <w:i w:val="0"/>
          <w:caps w:val="0"/>
          <w:color w:val="auto"/>
          <w:spacing w:val="0"/>
          <w:sz w:val="24"/>
          <w:szCs w:val="24"/>
          <w:highlight w:val="none"/>
          <w:lang w:val="en-US" w:eastAsia="zh-CN"/>
        </w:rPr>
        <w:t>月</w:t>
      </w:r>
      <w:r>
        <w:rPr>
          <w:rFonts w:hint="eastAsia" w:ascii="宋体" w:hAnsi="宋体" w:cs="宋体"/>
          <w:i w:val="0"/>
          <w:caps w:val="0"/>
          <w:color w:val="auto"/>
          <w:spacing w:val="0"/>
          <w:sz w:val="24"/>
          <w:szCs w:val="24"/>
          <w:highlight w:val="none"/>
          <w:lang w:val="en-US" w:eastAsia="zh-CN"/>
        </w:rPr>
        <w:t>2</w:t>
      </w:r>
      <w:r>
        <w:rPr>
          <w:rFonts w:hint="eastAsia" w:ascii="宋体" w:hAnsi="宋体" w:eastAsia="宋体" w:cs="宋体"/>
          <w:i w:val="0"/>
          <w:caps w:val="0"/>
          <w:color w:val="auto"/>
          <w:spacing w:val="0"/>
          <w:sz w:val="24"/>
          <w:szCs w:val="24"/>
          <w:highlight w:val="none"/>
          <w:lang w:val="en-US" w:eastAsia="zh-CN"/>
        </w:rPr>
        <w:t>日。</w:t>
      </w:r>
    </w:p>
    <w:p w14:paraId="2FCF7F46">
      <w:pPr>
        <w:keepNext w:val="0"/>
        <w:keepLines w:val="0"/>
        <w:pageBreakBefore w:val="0"/>
        <w:widowControl w:val="0"/>
        <w:kinsoku/>
        <w:wordWrap/>
        <w:overflowPunct/>
        <w:topLinePunct w:val="0"/>
        <w:bidi w:val="0"/>
        <w:snapToGrid/>
        <w:spacing w:line="400" w:lineRule="exact"/>
        <w:ind w:firstLine="480" w:firstLineChars="200"/>
        <w:textAlignment w:val="auto"/>
        <w:outlineLvl w:val="0"/>
        <w:rPr>
          <w:rFonts w:hint="eastAsia" w:ascii="宋体" w:hAnsi="宋体" w:eastAsia="宋体" w:cs="宋体"/>
          <w:i w:val="0"/>
          <w:caps w:val="0"/>
          <w:color w:val="auto"/>
          <w:spacing w:val="0"/>
          <w:sz w:val="24"/>
          <w:szCs w:val="24"/>
          <w:highlight w:val="none"/>
          <w:lang w:val="en-US" w:eastAsia="zh-CN"/>
        </w:rPr>
      </w:pPr>
      <w:r>
        <w:rPr>
          <w:rFonts w:hint="eastAsia" w:ascii="宋体" w:hAnsi="宋体" w:eastAsia="宋体" w:cs="宋体"/>
          <w:i w:val="0"/>
          <w:caps w:val="0"/>
          <w:color w:val="auto"/>
          <w:spacing w:val="0"/>
          <w:sz w:val="24"/>
          <w:szCs w:val="24"/>
          <w:highlight w:val="none"/>
          <w:lang w:val="en-US" w:eastAsia="zh-CN"/>
        </w:rPr>
        <w:t>七、报名方式及要求</w:t>
      </w:r>
    </w:p>
    <w:p w14:paraId="03705B29">
      <w:pPr>
        <w:keepNext w:val="0"/>
        <w:keepLines w:val="0"/>
        <w:pageBreakBefore w:val="0"/>
        <w:widowControl w:val="0"/>
        <w:kinsoku/>
        <w:wordWrap/>
        <w:overflowPunct/>
        <w:topLinePunct w:val="0"/>
        <w:bidi w:val="0"/>
        <w:snapToGrid/>
        <w:spacing w:line="400" w:lineRule="exact"/>
        <w:ind w:firstLine="480" w:firstLineChars="200"/>
        <w:textAlignment w:val="auto"/>
        <w:outlineLvl w:val="0"/>
        <w:rPr>
          <w:rFonts w:hint="eastAsia" w:ascii="宋体" w:hAnsi="宋体" w:eastAsia="宋体" w:cs="宋体"/>
          <w:i w:val="0"/>
          <w:caps w:val="0"/>
          <w:color w:val="auto"/>
          <w:spacing w:val="0"/>
          <w:sz w:val="24"/>
          <w:szCs w:val="24"/>
          <w:lang w:val="en-US" w:eastAsia="zh-CN"/>
        </w:rPr>
      </w:pPr>
      <w:r>
        <w:rPr>
          <w:rFonts w:hint="eastAsia" w:ascii="宋体" w:hAnsi="宋体" w:cs="宋体"/>
          <w:i w:val="0"/>
          <w:caps w:val="0"/>
          <w:color w:val="auto"/>
          <w:spacing w:val="0"/>
          <w:sz w:val="24"/>
          <w:szCs w:val="24"/>
          <w:lang w:val="en-US" w:eastAsia="zh-CN"/>
        </w:rPr>
        <w:t>1.</w:t>
      </w:r>
      <w:r>
        <w:rPr>
          <w:rFonts w:hint="eastAsia" w:ascii="宋体" w:hAnsi="宋体" w:eastAsia="宋体" w:cs="宋体"/>
          <w:i w:val="0"/>
          <w:caps w:val="0"/>
          <w:color w:val="auto"/>
          <w:spacing w:val="0"/>
          <w:sz w:val="24"/>
          <w:szCs w:val="24"/>
          <w:lang w:val="en-US" w:eastAsia="zh-CN"/>
        </w:rPr>
        <w:t>符合资格的供应商应当在公示期内每天（节假日除外）8:30至12:00，14:00至17:00(北京时间)报名。报名方式：泉州市第三医院官网（https://www.qzsdsyy.cn）自行下载《泉州市第三医院医疗设备采购报名表》以邮件形式发送到邮箱：qzsdsyycg@163.com，电子邮件命名方式：公司名称+报名表（报名表格需提交Excel文档，不得以图片形式提交），同时发送报名材料扫描版，并自行下载《泉州市第三医院竞争性谈判文件》。</w:t>
      </w:r>
    </w:p>
    <w:p w14:paraId="698B9484">
      <w:pPr>
        <w:keepNext w:val="0"/>
        <w:keepLines w:val="0"/>
        <w:pageBreakBefore w:val="0"/>
        <w:widowControl w:val="0"/>
        <w:kinsoku/>
        <w:wordWrap/>
        <w:overflowPunct/>
        <w:topLinePunct w:val="0"/>
        <w:bidi w:val="0"/>
        <w:snapToGrid/>
        <w:spacing w:line="400" w:lineRule="exact"/>
        <w:ind w:firstLine="480" w:firstLineChars="200"/>
        <w:textAlignment w:val="auto"/>
        <w:outlineLvl w:val="0"/>
        <w:rPr>
          <w:rFonts w:hint="eastAsia" w:ascii="宋体" w:hAnsi="宋体"/>
          <w:color w:val="auto"/>
          <w:sz w:val="24"/>
          <w:szCs w:val="24"/>
          <w:lang w:val="en-US" w:eastAsia="zh-CN"/>
        </w:rPr>
      </w:pPr>
      <w:r>
        <w:rPr>
          <w:rFonts w:hint="eastAsia" w:ascii="宋体" w:hAnsi="宋体"/>
          <w:color w:val="auto"/>
          <w:sz w:val="24"/>
          <w:szCs w:val="24"/>
          <w:lang w:val="en-US" w:eastAsia="zh-CN"/>
        </w:rPr>
        <w:t>2.报名截止时间：</w:t>
      </w:r>
      <w:r>
        <w:rPr>
          <w:rFonts w:hint="eastAsia" w:ascii="宋体" w:hAnsi="宋体"/>
          <w:color w:val="auto"/>
          <w:sz w:val="24"/>
          <w:szCs w:val="24"/>
          <w:highlight w:val="none"/>
          <w:lang w:val="en-US" w:eastAsia="zh-CN"/>
        </w:rPr>
        <w:t>2025年12月2日17：00（以收</w:t>
      </w:r>
      <w:r>
        <w:rPr>
          <w:rFonts w:hint="eastAsia" w:ascii="宋体" w:hAnsi="宋体"/>
          <w:color w:val="auto"/>
          <w:sz w:val="24"/>
          <w:szCs w:val="24"/>
          <w:lang w:val="en-US" w:eastAsia="zh-CN"/>
        </w:rPr>
        <w:t>到报名邮件时间为准）。未报名的投标人，其投标材料将被拒绝。</w:t>
      </w:r>
    </w:p>
    <w:p w14:paraId="006DE967">
      <w:pPr>
        <w:keepNext w:val="0"/>
        <w:keepLines w:val="0"/>
        <w:pageBreakBefore w:val="0"/>
        <w:widowControl w:val="0"/>
        <w:kinsoku/>
        <w:wordWrap/>
        <w:overflowPunct/>
        <w:topLinePunct w:val="0"/>
        <w:bidi w:val="0"/>
        <w:snapToGrid/>
        <w:spacing w:line="400" w:lineRule="exact"/>
        <w:ind w:firstLine="480" w:firstLineChars="200"/>
        <w:textAlignment w:val="auto"/>
        <w:outlineLvl w:val="0"/>
        <w:rPr>
          <w:rFonts w:hint="eastAsia" w:ascii="宋体" w:hAnsi="宋体"/>
          <w:color w:val="auto"/>
          <w:sz w:val="24"/>
          <w:szCs w:val="24"/>
        </w:rPr>
      </w:pPr>
      <w:r>
        <w:rPr>
          <w:rFonts w:hint="eastAsia" w:ascii="宋体" w:hAnsi="宋体"/>
          <w:color w:val="auto"/>
          <w:sz w:val="24"/>
          <w:szCs w:val="24"/>
          <w:lang w:val="en-US" w:eastAsia="zh-CN"/>
        </w:rPr>
        <w:t>3.网上报名时，</w:t>
      </w:r>
      <w:r>
        <w:rPr>
          <w:rFonts w:hint="eastAsia" w:ascii="宋体" w:hAnsi="宋体"/>
          <w:color w:val="auto"/>
          <w:sz w:val="24"/>
          <w:szCs w:val="24"/>
        </w:rPr>
        <w:t>请</w:t>
      </w:r>
      <w:r>
        <w:rPr>
          <w:rFonts w:hint="eastAsia" w:ascii="宋体" w:hAnsi="宋体"/>
          <w:color w:val="auto"/>
          <w:sz w:val="24"/>
          <w:szCs w:val="24"/>
          <w:lang w:eastAsia="zh-CN"/>
        </w:rPr>
        <w:t>同时提供</w:t>
      </w:r>
      <w:r>
        <w:rPr>
          <w:rFonts w:hint="eastAsia" w:ascii="宋体" w:hAnsi="宋体"/>
          <w:color w:val="auto"/>
          <w:sz w:val="24"/>
          <w:szCs w:val="24"/>
        </w:rPr>
        <w:t>以下</w:t>
      </w:r>
      <w:r>
        <w:rPr>
          <w:rFonts w:hint="eastAsia" w:ascii="宋体" w:hAnsi="宋体"/>
          <w:color w:val="auto"/>
          <w:sz w:val="24"/>
          <w:szCs w:val="24"/>
          <w:lang w:val="en-US" w:eastAsia="zh-CN"/>
        </w:rPr>
        <w:t>报名</w:t>
      </w:r>
      <w:r>
        <w:rPr>
          <w:rFonts w:hint="eastAsia" w:ascii="宋体" w:hAnsi="宋体"/>
          <w:color w:val="auto"/>
          <w:sz w:val="24"/>
          <w:szCs w:val="24"/>
          <w:lang w:eastAsia="zh-CN"/>
        </w:rPr>
        <w:t>材料</w:t>
      </w:r>
      <w:r>
        <w:rPr>
          <w:rFonts w:hint="eastAsia" w:ascii="宋体" w:hAnsi="宋体"/>
          <w:color w:val="auto"/>
          <w:sz w:val="24"/>
          <w:szCs w:val="24"/>
          <w:lang w:val="en-US" w:eastAsia="zh-CN"/>
        </w:rPr>
        <w:t>扫描版</w:t>
      </w:r>
      <w:r>
        <w:rPr>
          <w:rFonts w:hint="eastAsia" w:ascii="宋体" w:hAnsi="宋体"/>
          <w:b/>
          <w:color w:val="auto"/>
          <w:sz w:val="24"/>
          <w:szCs w:val="24"/>
        </w:rPr>
        <w:t>（均加盖投标供应商公章）</w:t>
      </w:r>
      <w:r>
        <w:rPr>
          <w:rFonts w:hint="eastAsia" w:ascii="宋体" w:hAnsi="宋体"/>
          <w:color w:val="auto"/>
          <w:sz w:val="24"/>
          <w:szCs w:val="24"/>
        </w:rPr>
        <w:t>：</w:t>
      </w:r>
    </w:p>
    <w:p w14:paraId="092973BB">
      <w:pPr>
        <w:keepNext w:val="0"/>
        <w:keepLines w:val="0"/>
        <w:pageBreakBefore w:val="0"/>
        <w:widowControl w:val="0"/>
        <w:kinsoku/>
        <w:wordWrap/>
        <w:overflowPunct/>
        <w:topLinePunct w:val="0"/>
        <w:bidi w:val="0"/>
        <w:snapToGrid/>
        <w:spacing w:line="400" w:lineRule="exact"/>
        <w:ind w:firstLine="480" w:firstLineChars="200"/>
        <w:textAlignment w:val="auto"/>
        <w:outlineLvl w:val="0"/>
        <w:rPr>
          <w:rFonts w:hint="eastAsia" w:ascii="宋体" w:hAnsi="宋体"/>
          <w:color w:val="auto"/>
          <w:sz w:val="24"/>
          <w:szCs w:val="24"/>
          <w:lang w:eastAsia="zh-CN"/>
        </w:rPr>
      </w:pPr>
      <w:r>
        <w:rPr>
          <w:rFonts w:hint="eastAsia" w:ascii="宋体" w:hAnsi="宋体"/>
          <w:color w:val="auto"/>
          <w:sz w:val="24"/>
          <w:szCs w:val="24"/>
          <w:lang w:val="en-US" w:eastAsia="zh-CN"/>
        </w:rPr>
        <w:t>（1）</w:t>
      </w:r>
      <w:r>
        <w:rPr>
          <w:rFonts w:hint="eastAsia" w:ascii="宋体" w:hAnsi="宋体"/>
          <w:color w:val="auto"/>
          <w:sz w:val="24"/>
          <w:szCs w:val="24"/>
          <w:lang w:eastAsia="zh-CN"/>
        </w:rPr>
        <w:t>法定代表人身份证复印件；非法定代表人参加时</w:t>
      </w:r>
      <w:r>
        <w:rPr>
          <w:rFonts w:hint="eastAsia" w:ascii="宋体" w:hAnsi="宋体"/>
          <w:color w:val="auto"/>
          <w:sz w:val="24"/>
          <w:szCs w:val="24"/>
          <w:lang w:val="en-US" w:eastAsia="zh-CN"/>
        </w:rPr>
        <w:t>须同时提供法定代表人授权书</w:t>
      </w:r>
      <w:r>
        <w:rPr>
          <w:rFonts w:hint="eastAsia" w:ascii="宋体" w:hAnsi="宋体"/>
          <w:color w:val="auto"/>
          <w:sz w:val="24"/>
          <w:szCs w:val="24"/>
          <w:lang w:eastAsia="zh-CN"/>
        </w:rPr>
        <w:t>及授权代表人的身份证复印件；</w:t>
      </w:r>
    </w:p>
    <w:p w14:paraId="3048663B">
      <w:pPr>
        <w:keepNext w:val="0"/>
        <w:keepLines w:val="0"/>
        <w:pageBreakBefore w:val="0"/>
        <w:widowControl w:val="0"/>
        <w:kinsoku/>
        <w:wordWrap/>
        <w:overflowPunct/>
        <w:topLinePunct w:val="0"/>
        <w:bidi w:val="0"/>
        <w:snapToGrid/>
        <w:spacing w:line="400" w:lineRule="exact"/>
        <w:ind w:firstLine="480" w:firstLineChars="200"/>
        <w:textAlignment w:val="auto"/>
        <w:outlineLvl w:val="0"/>
        <w:rPr>
          <w:rFonts w:hint="eastAsia" w:ascii="宋体" w:hAnsi="宋体"/>
          <w:color w:val="auto"/>
          <w:sz w:val="24"/>
          <w:szCs w:val="24"/>
          <w:lang w:eastAsia="zh-CN"/>
        </w:rPr>
      </w:pPr>
      <w:r>
        <w:rPr>
          <w:rFonts w:hint="eastAsia" w:ascii="宋体" w:hAnsi="宋体"/>
          <w:color w:val="auto"/>
          <w:sz w:val="24"/>
          <w:szCs w:val="24"/>
          <w:lang w:val="en-US" w:eastAsia="zh-CN"/>
        </w:rPr>
        <w:t>（2）</w:t>
      </w:r>
      <w:r>
        <w:rPr>
          <w:rFonts w:hint="eastAsia" w:ascii="宋体" w:hAnsi="宋体"/>
          <w:color w:val="auto"/>
          <w:sz w:val="24"/>
          <w:szCs w:val="24"/>
          <w:lang w:eastAsia="zh-CN"/>
        </w:rPr>
        <w:t>营业执照副本复印件、税务登记证副本复印件，或统一社会信用代码营业执照副本复印件；</w:t>
      </w:r>
    </w:p>
    <w:p w14:paraId="51B4B736">
      <w:pPr>
        <w:keepNext w:val="0"/>
        <w:keepLines w:val="0"/>
        <w:pageBreakBefore w:val="0"/>
        <w:widowControl w:val="0"/>
        <w:kinsoku/>
        <w:wordWrap/>
        <w:overflowPunct/>
        <w:topLinePunct w:val="0"/>
        <w:bidi w:val="0"/>
        <w:snapToGrid/>
        <w:spacing w:line="400" w:lineRule="exact"/>
        <w:ind w:firstLine="480" w:firstLineChars="200"/>
        <w:textAlignment w:val="auto"/>
        <w:outlineLvl w:val="0"/>
        <w:rPr>
          <w:rFonts w:hint="eastAsia" w:ascii="宋体" w:hAnsi="宋体"/>
          <w:color w:val="auto"/>
          <w:sz w:val="24"/>
          <w:szCs w:val="24"/>
          <w:highlight w:val="none"/>
          <w:lang w:eastAsia="zh-CN"/>
        </w:rPr>
      </w:pPr>
      <w:r>
        <w:rPr>
          <w:rFonts w:hint="eastAsia" w:ascii="宋体" w:hAnsi="宋体"/>
          <w:color w:val="auto"/>
          <w:sz w:val="24"/>
          <w:szCs w:val="24"/>
          <w:lang w:val="en-US" w:eastAsia="zh-CN"/>
        </w:rPr>
        <w:t>（3）</w:t>
      </w:r>
      <w:r>
        <w:rPr>
          <w:rFonts w:hint="eastAsia" w:ascii="宋体" w:hAnsi="宋体"/>
          <w:color w:val="auto"/>
          <w:sz w:val="24"/>
          <w:szCs w:val="24"/>
          <w:lang w:eastAsia="zh-CN"/>
        </w:rPr>
        <w:t>所投产品属于医</w:t>
      </w:r>
      <w:r>
        <w:rPr>
          <w:rFonts w:hint="eastAsia" w:ascii="宋体" w:hAnsi="宋体"/>
          <w:color w:val="auto"/>
          <w:sz w:val="24"/>
          <w:szCs w:val="24"/>
          <w:highlight w:val="none"/>
          <w:lang w:eastAsia="zh-CN"/>
        </w:rPr>
        <w:t xml:space="preserve">疗器械的须提供投标供应商《医疗器械生产许可证》复印件或《医疗器械经营企业许可证》复印件或《医疗器械经营备案凭证》复印件。    </w:t>
      </w:r>
    </w:p>
    <w:p w14:paraId="1DC57144">
      <w:pPr>
        <w:keepNext w:val="0"/>
        <w:keepLines w:val="0"/>
        <w:pageBreakBefore w:val="0"/>
        <w:widowControl w:val="0"/>
        <w:kinsoku/>
        <w:wordWrap/>
        <w:overflowPunct/>
        <w:topLinePunct w:val="0"/>
        <w:bidi w:val="0"/>
        <w:snapToGrid/>
        <w:spacing w:line="400" w:lineRule="exact"/>
        <w:ind w:firstLine="480" w:firstLineChars="200"/>
        <w:textAlignment w:val="auto"/>
        <w:outlineLvl w:val="0"/>
        <w:rPr>
          <w:rFonts w:hint="eastAsia" w:ascii="宋体" w:hAnsi="宋体"/>
          <w:color w:val="auto"/>
          <w:sz w:val="24"/>
          <w:szCs w:val="24"/>
          <w:highlight w:val="none"/>
        </w:rPr>
      </w:pPr>
      <w:r>
        <w:rPr>
          <w:rFonts w:hint="eastAsia" w:ascii="宋体" w:hAnsi="宋体"/>
          <w:color w:val="auto"/>
          <w:sz w:val="24"/>
          <w:szCs w:val="24"/>
          <w:highlight w:val="none"/>
          <w:lang w:eastAsia="zh-CN"/>
        </w:rPr>
        <w:t>八</w:t>
      </w:r>
      <w:r>
        <w:rPr>
          <w:rFonts w:hint="eastAsia" w:ascii="宋体" w:hAnsi="宋体"/>
          <w:color w:val="auto"/>
          <w:sz w:val="24"/>
          <w:szCs w:val="24"/>
          <w:highlight w:val="none"/>
        </w:rPr>
        <w:t>、</w:t>
      </w:r>
      <w:r>
        <w:rPr>
          <w:rFonts w:hint="eastAsia" w:ascii="宋体" w:hAnsi="宋体"/>
          <w:b/>
          <w:color w:val="auto"/>
          <w:sz w:val="24"/>
          <w:szCs w:val="24"/>
          <w:highlight w:val="none"/>
        </w:rPr>
        <w:t>谈判响应文件递交时间（北京时间</w:t>
      </w:r>
      <w:r>
        <w:rPr>
          <w:rFonts w:hint="eastAsia" w:ascii="宋体" w:hAnsi="宋体"/>
          <w:b/>
          <w:color w:val="auto"/>
          <w:sz w:val="24"/>
          <w:szCs w:val="24"/>
          <w:highlight w:val="none"/>
        </w:rPr>
        <w:t>）：20</w:t>
      </w:r>
      <w:r>
        <w:rPr>
          <w:rFonts w:hint="eastAsia" w:ascii="宋体" w:hAnsi="宋体"/>
          <w:b/>
          <w:color w:val="auto"/>
          <w:sz w:val="24"/>
          <w:szCs w:val="24"/>
          <w:highlight w:val="none"/>
          <w:lang w:val="en-US" w:eastAsia="zh-CN"/>
        </w:rPr>
        <w:t>25</w:t>
      </w:r>
      <w:r>
        <w:rPr>
          <w:rFonts w:hint="eastAsia" w:ascii="宋体" w:hAnsi="宋体"/>
          <w:b/>
          <w:color w:val="auto"/>
          <w:sz w:val="24"/>
          <w:szCs w:val="24"/>
          <w:highlight w:val="none"/>
        </w:rPr>
        <w:t>年</w:t>
      </w:r>
      <w:r>
        <w:rPr>
          <w:rFonts w:hint="eastAsia" w:ascii="宋体" w:hAnsi="宋体"/>
          <w:b/>
          <w:color w:val="auto"/>
          <w:sz w:val="24"/>
          <w:szCs w:val="24"/>
          <w:highlight w:val="none"/>
          <w:lang w:val="en-US" w:eastAsia="zh-CN"/>
        </w:rPr>
        <w:t>12</w:t>
      </w:r>
      <w:r>
        <w:rPr>
          <w:rFonts w:hint="eastAsia" w:ascii="宋体" w:hAnsi="宋体"/>
          <w:b/>
          <w:color w:val="auto"/>
          <w:sz w:val="24"/>
          <w:szCs w:val="24"/>
          <w:highlight w:val="none"/>
        </w:rPr>
        <w:t>月</w:t>
      </w:r>
      <w:r>
        <w:rPr>
          <w:rFonts w:hint="eastAsia" w:ascii="宋体" w:hAnsi="宋体"/>
          <w:b/>
          <w:color w:val="auto"/>
          <w:sz w:val="24"/>
          <w:szCs w:val="24"/>
          <w:highlight w:val="none"/>
          <w:lang w:val="en-US" w:eastAsia="zh-CN"/>
        </w:rPr>
        <w:t>3</w:t>
      </w:r>
      <w:r>
        <w:rPr>
          <w:rFonts w:hint="eastAsia" w:ascii="宋体" w:hAnsi="宋体"/>
          <w:b/>
          <w:color w:val="auto"/>
          <w:sz w:val="24"/>
          <w:szCs w:val="24"/>
          <w:highlight w:val="none"/>
        </w:rPr>
        <w:t>日</w:t>
      </w:r>
      <w:r>
        <w:rPr>
          <w:rFonts w:hint="eastAsia" w:ascii="宋体" w:hAnsi="宋体"/>
          <w:b/>
          <w:color w:val="auto"/>
          <w:sz w:val="24"/>
          <w:szCs w:val="24"/>
          <w:highlight w:val="none"/>
          <w:lang w:eastAsia="zh-CN"/>
        </w:rPr>
        <w:t>下</w:t>
      </w:r>
      <w:r>
        <w:rPr>
          <w:rFonts w:hint="eastAsia" w:ascii="宋体" w:hAnsi="宋体"/>
          <w:b/>
          <w:color w:val="auto"/>
          <w:sz w:val="24"/>
          <w:szCs w:val="24"/>
          <w:highlight w:val="none"/>
        </w:rPr>
        <w:t>午</w:t>
      </w:r>
      <w:r>
        <w:rPr>
          <w:rFonts w:hint="eastAsia" w:ascii="宋体" w:hAnsi="宋体"/>
          <w:b/>
          <w:color w:val="auto"/>
          <w:sz w:val="24"/>
          <w:szCs w:val="24"/>
          <w:highlight w:val="none"/>
          <w:lang w:val="en-US" w:eastAsia="zh-CN"/>
        </w:rPr>
        <w:t>14:00至14:30</w:t>
      </w:r>
      <w:r>
        <w:rPr>
          <w:rFonts w:hint="eastAsia" w:ascii="宋体" w:hAnsi="宋体"/>
          <w:b/>
          <w:color w:val="auto"/>
          <w:sz w:val="24"/>
          <w:szCs w:val="24"/>
          <w:highlight w:val="none"/>
        </w:rPr>
        <w:t>时</w:t>
      </w:r>
      <w:r>
        <w:rPr>
          <w:rFonts w:hint="eastAsia" w:ascii="宋体" w:hAnsi="宋体"/>
          <w:color w:val="auto"/>
          <w:sz w:val="24"/>
          <w:szCs w:val="24"/>
          <w:highlight w:val="none"/>
        </w:rPr>
        <w:t>，</w:t>
      </w:r>
      <w:r>
        <w:rPr>
          <w:rFonts w:hint="eastAsia" w:ascii="宋体" w:hAnsi="宋体"/>
          <w:color w:val="auto"/>
          <w:sz w:val="24"/>
          <w:szCs w:val="24"/>
          <w:highlight w:val="none"/>
          <w:lang w:eastAsia="zh-CN"/>
        </w:rPr>
        <w:t>壹</w:t>
      </w:r>
      <w:r>
        <w:rPr>
          <w:rFonts w:hint="eastAsia" w:ascii="宋体" w:hAnsi="宋体"/>
          <w:color w:val="auto"/>
          <w:sz w:val="24"/>
          <w:szCs w:val="24"/>
          <w:highlight w:val="none"/>
        </w:rPr>
        <w:t>式</w:t>
      </w:r>
      <w:r>
        <w:rPr>
          <w:rFonts w:hint="eastAsia" w:ascii="宋体" w:hAnsi="宋体"/>
          <w:color w:val="auto"/>
          <w:sz w:val="24"/>
          <w:szCs w:val="24"/>
          <w:highlight w:val="none"/>
          <w:lang w:eastAsia="zh-CN"/>
        </w:rPr>
        <w:t>贰</w:t>
      </w:r>
      <w:r>
        <w:rPr>
          <w:rFonts w:hint="eastAsia" w:ascii="宋体" w:hAnsi="宋体"/>
          <w:color w:val="auto"/>
          <w:sz w:val="24"/>
          <w:szCs w:val="24"/>
          <w:highlight w:val="none"/>
        </w:rPr>
        <w:t>份（</w:t>
      </w:r>
      <w:r>
        <w:rPr>
          <w:rFonts w:hint="eastAsia" w:ascii="宋体" w:hAnsi="宋体"/>
          <w:color w:val="auto"/>
          <w:sz w:val="24"/>
          <w:szCs w:val="24"/>
          <w:highlight w:val="none"/>
          <w:lang w:eastAsia="zh-CN"/>
        </w:rPr>
        <w:t>壹</w:t>
      </w:r>
      <w:r>
        <w:rPr>
          <w:rFonts w:hint="eastAsia" w:ascii="宋体" w:hAnsi="宋体"/>
          <w:color w:val="auto"/>
          <w:sz w:val="24"/>
          <w:szCs w:val="24"/>
          <w:highlight w:val="none"/>
        </w:rPr>
        <w:t>正</w:t>
      </w:r>
      <w:r>
        <w:rPr>
          <w:rFonts w:hint="eastAsia" w:ascii="宋体" w:hAnsi="宋体"/>
          <w:color w:val="auto"/>
          <w:sz w:val="24"/>
          <w:szCs w:val="24"/>
          <w:highlight w:val="none"/>
          <w:lang w:eastAsia="zh-CN"/>
        </w:rPr>
        <w:t>壹</w:t>
      </w:r>
      <w:r>
        <w:rPr>
          <w:rFonts w:hint="eastAsia" w:ascii="宋体" w:hAnsi="宋体"/>
          <w:color w:val="auto"/>
          <w:sz w:val="24"/>
          <w:szCs w:val="24"/>
          <w:highlight w:val="none"/>
        </w:rPr>
        <w:t>副），</w:t>
      </w:r>
      <w:r>
        <w:rPr>
          <w:rFonts w:hint="eastAsia" w:ascii="宋体" w:hAnsi="宋体"/>
          <w:color w:val="auto"/>
          <w:sz w:val="24"/>
          <w:szCs w:val="24"/>
          <w:highlight w:val="none"/>
          <w:lang w:eastAsia="zh-CN"/>
        </w:rPr>
        <w:t>胶装</w:t>
      </w:r>
      <w:r>
        <w:rPr>
          <w:rFonts w:hint="eastAsia" w:ascii="宋体" w:hAnsi="宋体"/>
          <w:color w:val="auto"/>
          <w:sz w:val="24"/>
          <w:szCs w:val="24"/>
          <w:highlight w:val="none"/>
        </w:rPr>
        <w:t>成册，密封现场提交。密封袋和文件封面上都须写明合同包号、项目名称、投标单位名称、联系人、联系电话，逾期送达或不符合谈判文件规定的谈判响应文件恕不接受。</w:t>
      </w:r>
    </w:p>
    <w:p w14:paraId="3BE475F9">
      <w:pPr>
        <w:keepNext w:val="0"/>
        <w:keepLines w:val="0"/>
        <w:pageBreakBefore w:val="0"/>
        <w:widowControl w:val="0"/>
        <w:kinsoku/>
        <w:wordWrap/>
        <w:overflowPunct/>
        <w:topLinePunct w:val="0"/>
        <w:bidi w:val="0"/>
        <w:snapToGrid/>
        <w:spacing w:line="400" w:lineRule="exact"/>
        <w:ind w:firstLine="480" w:firstLineChars="200"/>
        <w:textAlignment w:val="auto"/>
        <w:outlineLvl w:val="0"/>
        <w:rPr>
          <w:rFonts w:hint="eastAsia" w:ascii="宋体" w:hAnsi="宋体"/>
          <w:color w:val="auto"/>
          <w:sz w:val="24"/>
          <w:szCs w:val="24"/>
          <w:highlight w:val="none"/>
        </w:rPr>
      </w:pPr>
      <w:r>
        <w:rPr>
          <w:rFonts w:hint="eastAsia" w:ascii="宋体" w:hAnsi="宋体"/>
          <w:color w:val="auto"/>
          <w:sz w:val="24"/>
          <w:szCs w:val="24"/>
          <w:highlight w:val="none"/>
          <w:lang w:eastAsia="zh-CN"/>
        </w:rPr>
        <w:t>九</w:t>
      </w:r>
      <w:r>
        <w:rPr>
          <w:rFonts w:hint="eastAsia" w:ascii="宋体" w:hAnsi="宋体"/>
          <w:color w:val="auto"/>
          <w:sz w:val="24"/>
          <w:szCs w:val="24"/>
          <w:highlight w:val="none"/>
        </w:rPr>
        <w:t>、谈判响应文件递交地点及开标地点：泉州市第三医院3号楼13层</w:t>
      </w:r>
      <w:r>
        <w:rPr>
          <w:rFonts w:hint="eastAsia" w:ascii="宋体" w:hAnsi="宋体"/>
          <w:color w:val="auto"/>
          <w:sz w:val="24"/>
          <w:szCs w:val="24"/>
          <w:highlight w:val="none"/>
          <w:lang w:val="en-US" w:eastAsia="zh-CN"/>
        </w:rPr>
        <w:t>1310</w:t>
      </w:r>
      <w:r>
        <w:rPr>
          <w:rFonts w:hint="eastAsia" w:ascii="宋体" w:hAnsi="宋体"/>
          <w:color w:val="auto"/>
          <w:sz w:val="24"/>
          <w:szCs w:val="24"/>
          <w:highlight w:val="none"/>
        </w:rPr>
        <w:t>会议室</w:t>
      </w:r>
      <w:r>
        <w:rPr>
          <w:rFonts w:ascii="宋体" w:hAnsi="宋体"/>
          <w:color w:val="auto"/>
          <w:sz w:val="24"/>
          <w:szCs w:val="24"/>
          <w:highlight w:val="none"/>
        </w:rPr>
        <w:t>（福建省泉州台商投资区洛阳镇</w:t>
      </w:r>
      <w:r>
        <w:rPr>
          <w:rFonts w:hint="eastAsia" w:ascii="宋体" w:hAnsi="宋体"/>
          <w:color w:val="auto"/>
          <w:sz w:val="24"/>
          <w:szCs w:val="24"/>
          <w:highlight w:val="none"/>
          <w:lang w:eastAsia="zh-CN"/>
        </w:rPr>
        <w:t>康泰街</w:t>
      </w:r>
      <w:r>
        <w:rPr>
          <w:rFonts w:hint="eastAsia" w:ascii="宋体" w:hAnsi="宋体"/>
          <w:color w:val="auto"/>
          <w:sz w:val="24"/>
          <w:szCs w:val="24"/>
          <w:highlight w:val="none"/>
          <w:lang w:val="en-US" w:eastAsia="zh-CN"/>
        </w:rPr>
        <w:t>3号</w:t>
      </w:r>
      <w:r>
        <w:rPr>
          <w:rFonts w:hint="eastAsia" w:ascii="宋体" w:hAnsi="宋体"/>
          <w:color w:val="auto"/>
          <w:sz w:val="24"/>
          <w:szCs w:val="24"/>
          <w:highlight w:val="none"/>
        </w:rPr>
        <w:t>）</w:t>
      </w:r>
    </w:p>
    <w:p w14:paraId="5E721687">
      <w:pPr>
        <w:keepNext w:val="0"/>
        <w:keepLines w:val="0"/>
        <w:pageBreakBefore w:val="0"/>
        <w:widowControl w:val="0"/>
        <w:kinsoku/>
        <w:wordWrap/>
        <w:overflowPunct/>
        <w:topLinePunct w:val="0"/>
        <w:bidi w:val="0"/>
        <w:snapToGrid/>
        <w:spacing w:line="400" w:lineRule="exact"/>
        <w:ind w:firstLine="480" w:firstLineChars="200"/>
        <w:textAlignment w:val="auto"/>
        <w:outlineLvl w:val="0"/>
        <w:rPr>
          <w:rFonts w:hint="eastAsia" w:ascii="宋体" w:hAnsi="宋体"/>
          <w:b/>
          <w:color w:val="auto"/>
          <w:sz w:val="24"/>
          <w:szCs w:val="24"/>
          <w:highlight w:val="none"/>
        </w:rPr>
      </w:pPr>
      <w:r>
        <w:rPr>
          <w:rFonts w:hint="eastAsia" w:ascii="宋体" w:hAnsi="宋体"/>
          <w:color w:val="auto"/>
          <w:sz w:val="24"/>
          <w:szCs w:val="24"/>
          <w:highlight w:val="none"/>
          <w:lang w:eastAsia="zh-CN"/>
        </w:rPr>
        <w:t>十</w:t>
      </w:r>
      <w:r>
        <w:rPr>
          <w:rFonts w:hint="eastAsia" w:ascii="宋体" w:hAnsi="宋体"/>
          <w:color w:val="auto"/>
          <w:sz w:val="24"/>
          <w:szCs w:val="24"/>
          <w:highlight w:val="none"/>
        </w:rPr>
        <w:t>、</w:t>
      </w:r>
      <w:r>
        <w:rPr>
          <w:rFonts w:hint="eastAsia" w:ascii="宋体" w:hAnsi="宋体"/>
          <w:b/>
          <w:color w:val="auto"/>
          <w:sz w:val="24"/>
          <w:szCs w:val="24"/>
          <w:highlight w:val="none"/>
        </w:rPr>
        <w:t>开</w:t>
      </w:r>
      <w:r>
        <w:rPr>
          <w:rFonts w:hint="eastAsia" w:ascii="宋体" w:hAnsi="宋体"/>
          <w:b/>
          <w:color w:val="auto"/>
          <w:sz w:val="24"/>
          <w:szCs w:val="24"/>
          <w:highlight w:val="none"/>
        </w:rPr>
        <w:t>标时间：20</w:t>
      </w:r>
      <w:r>
        <w:rPr>
          <w:rFonts w:hint="eastAsia" w:ascii="宋体" w:hAnsi="宋体"/>
          <w:b/>
          <w:color w:val="auto"/>
          <w:sz w:val="24"/>
          <w:szCs w:val="24"/>
          <w:highlight w:val="none"/>
          <w:lang w:val="en-US" w:eastAsia="zh-CN"/>
        </w:rPr>
        <w:t>25</w:t>
      </w:r>
      <w:r>
        <w:rPr>
          <w:rFonts w:hint="eastAsia" w:ascii="宋体" w:hAnsi="宋体"/>
          <w:b/>
          <w:color w:val="auto"/>
          <w:sz w:val="24"/>
          <w:szCs w:val="24"/>
          <w:highlight w:val="none"/>
        </w:rPr>
        <w:t>年</w:t>
      </w:r>
      <w:r>
        <w:rPr>
          <w:rFonts w:hint="eastAsia" w:ascii="宋体" w:hAnsi="宋体"/>
          <w:b/>
          <w:color w:val="auto"/>
          <w:sz w:val="24"/>
          <w:szCs w:val="24"/>
          <w:highlight w:val="none"/>
          <w:lang w:val="en-US" w:eastAsia="zh-CN"/>
        </w:rPr>
        <w:t>12</w:t>
      </w:r>
      <w:r>
        <w:rPr>
          <w:rFonts w:hint="eastAsia" w:ascii="宋体" w:hAnsi="宋体"/>
          <w:b/>
          <w:color w:val="auto"/>
          <w:sz w:val="24"/>
          <w:szCs w:val="24"/>
          <w:highlight w:val="none"/>
        </w:rPr>
        <w:t>月</w:t>
      </w:r>
      <w:r>
        <w:rPr>
          <w:rFonts w:hint="eastAsia" w:ascii="宋体" w:hAnsi="宋体"/>
          <w:b/>
          <w:color w:val="auto"/>
          <w:sz w:val="24"/>
          <w:szCs w:val="24"/>
          <w:highlight w:val="none"/>
          <w:lang w:val="en-US" w:eastAsia="zh-CN"/>
        </w:rPr>
        <w:t>3</w:t>
      </w:r>
      <w:r>
        <w:rPr>
          <w:rFonts w:hint="eastAsia" w:ascii="宋体" w:hAnsi="宋体"/>
          <w:b/>
          <w:color w:val="auto"/>
          <w:sz w:val="24"/>
          <w:szCs w:val="24"/>
          <w:highlight w:val="none"/>
        </w:rPr>
        <w:t>日</w:t>
      </w:r>
      <w:r>
        <w:rPr>
          <w:rFonts w:hint="eastAsia" w:ascii="宋体" w:hAnsi="宋体"/>
          <w:b/>
          <w:color w:val="auto"/>
          <w:sz w:val="24"/>
          <w:szCs w:val="24"/>
          <w:highlight w:val="none"/>
          <w:lang w:eastAsia="zh-CN"/>
        </w:rPr>
        <w:t>下</w:t>
      </w:r>
      <w:r>
        <w:rPr>
          <w:rFonts w:hint="eastAsia" w:ascii="宋体" w:hAnsi="宋体"/>
          <w:b/>
          <w:color w:val="auto"/>
          <w:sz w:val="24"/>
          <w:szCs w:val="24"/>
          <w:highlight w:val="none"/>
        </w:rPr>
        <w:t>午</w:t>
      </w:r>
      <w:r>
        <w:rPr>
          <w:rFonts w:hint="eastAsia" w:ascii="宋体" w:hAnsi="宋体"/>
          <w:b/>
          <w:color w:val="auto"/>
          <w:sz w:val="24"/>
          <w:szCs w:val="24"/>
          <w:highlight w:val="none"/>
          <w:lang w:val="en-US" w:eastAsia="zh-CN"/>
        </w:rPr>
        <w:t>14:30时</w:t>
      </w:r>
      <w:r>
        <w:rPr>
          <w:rFonts w:hint="eastAsia" w:ascii="宋体" w:hAnsi="宋体"/>
          <w:b/>
          <w:color w:val="auto"/>
          <w:sz w:val="24"/>
          <w:szCs w:val="24"/>
          <w:highlight w:val="none"/>
        </w:rPr>
        <w:t>（北京时间）</w:t>
      </w:r>
      <w:r>
        <w:rPr>
          <w:rFonts w:hint="eastAsia" w:ascii="宋体" w:hAnsi="宋体"/>
          <w:b/>
          <w:color w:val="auto"/>
          <w:sz w:val="24"/>
          <w:szCs w:val="24"/>
          <w:highlight w:val="none"/>
        </w:rPr>
        <w:t>。</w:t>
      </w:r>
    </w:p>
    <w:p w14:paraId="29FD81B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highlight w:val="none"/>
          <w:lang w:val="en-US" w:eastAsia="zh-CN" w:bidi="ar-SA"/>
        </w:rPr>
        <w:t>十</w:t>
      </w:r>
      <w:r>
        <w:rPr>
          <w:rFonts w:hint="eastAsia" w:ascii="宋体" w:hAnsi="宋体" w:cs="Times New Roman"/>
          <w:color w:val="auto"/>
          <w:kern w:val="2"/>
          <w:sz w:val="24"/>
          <w:szCs w:val="24"/>
          <w:highlight w:val="none"/>
          <w:lang w:val="en-US" w:eastAsia="zh-CN" w:bidi="ar-SA"/>
        </w:rPr>
        <w:t>一</w:t>
      </w:r>
      <w:r>
        <w:rPr>
          <w:rFonts w:hint="eastAsia" w:ascii="宋体" w:hAnsi="宋体" w:eastAsia="宋体" w:cs="Times New Roman"/>
          <w:color w:val="auto"/>
          <w:kern w:val="2"/>
          <w:sz w:val="24"/>
          <w:szCs w:val="24"/>
          <w:highlight w:val="none"/>
          <w:lang w:val="en-US" w:eastAsia="zh-CN" w:bidi="ar-SA"/>
        </w:rPr>
        <w:t>、联系人：</w:t>
      </w:r>
      <w:r>
        <w:rPr>
          <w:rFonts w:hint="eastAsia" w:ascii="宋体" w:hAnsi="宋体" w:cs="Times New Roman"/>
          <w:color w:val="auto"/>
          <w:kern w:val="2"/>
          <w:sz w:val="24"/>
          <w:szCs w:val="24"/>
          <w:highlight w:val="none"/>
          <w:lang w:val="en-US" w:eastAsia="zh-CN" w:bidi="ar-SA"/>
        </w:rPr>
        <w:t>小陈</w:t>
      </w:r>
      <w:r>
        <w:rPr>
          <w:rFonts w:hint="eastAsia" w:ascii="宋体" w:hAnsi="宋体" w:eastAsia="宋体" w:cs="Times New Roman"/>
          <w:color w:val="auto"/>
          <w:kern w:val="2"/>
          <w:sz w:val="24"/>
          <w:szCs w:val="24"/>
          <w:highlight w:val="none"/>
          <w:lang w:val="en-US" w:eastAsia="zh-CN" w:bidi="ar-SA"/>
        </w:rPr>
        <w:t xml:space="preserve">   </w:t>
      </w:r>
      <w:r>
        <w:rPr>
          <w:rFonts w:hint="eastAsia" w:ascii="宋体" w:hAnsi="宋体" w:cs="Times New Roman"/>
          <w:color w:val="auto"/>
          <w:kern w:val="2"/>
          <w:sz w:val="24"/>
          <w:szCs w:val="24"/>
          <w:highlight w:val="none"/>
          <w:lang w:val="en-US" w:eastAsia="zh-CN" w:bidi="ar-SA"/>
        </w:rPr>
        <w:t xml:space="preserve"> </w:t>
      </w:r>
      <w:r>
        <w:rPr>
          <w:rFonts w:hint="eastAsia" w:ascii="宋体" w:hAnsi="宋体" w:eastAsia="宋体" w:cs="Times New Roman"/>
          <w:color w:val="auto"/>
          <w:kern w:val="2"/>
          <w:sz w:val="24"/>
          <w:szCs w:val="24"/>
          <w:highlight w:val="none"/>
          <w:lang w:val="en-US" w:eastAsia="zh-CN" w:bidi="ar-SA"/>
        </w:rPr>
        <w:t>联系电话：0595-27551137</w:t>
      </w:r>
    </w:p>
    <w:p w14:paraId="538548B3">
      <w:pPr>
        <w:keepNext w:val="0"/>
        <w:keepLines w:val="0"/>
        <w:pageBreakBefore w:val="0"/>
        <w:widowControl w:val="0"/>
        <w:kinsoku/>
        <w:wordWrap/>
        <w:overflowPunct/>
        <w:topLinePunct w:val="0"/>
        <w:bidi w:val="0"/>
        <w:snapToGrid/>
        <w:spacing w:line="400" w:lineRule="exact"/>
        <w:ind w:firstLine="480" w:firstLineChars="200"/>
        <w:textAlignment w:val="auto"/>
        <w:outlineLvl w:val="0"/>
        <w:rPr>
          <w:rFonts w:hint="eastAsia" w:ascii="宋体" w:hAnsi="宋体"/>
          <w:color w:val="auto"/>
          <w:sz w:val="21"/>
          <w:szCs w:val="21"/>
          <w:lang w:val="en-US" w:eastAsia="zh-CN"/>
        </w:rPr>
      </w:pPr>
      <w:r>
        <w:rPr>
          <w:rFonts w:hint="eastAsia" w:ascii="宋体" w:hAnsi="宋体" w:eastAsia="宋体" w:cs="Times New Roman"/>
          <w:kern w:val="2"/>
          <w:sz w:val="24"/>
          <w:szCs w:val="24"/>
          <w:lang w:val="en-US" w:eastAsia="zh-CN" w:bidi="ar-SA"/>
        </w:rPr>
        <w:t>十二、供应商认为</w:t>
      </w:r>
      <w:r>
        <w:rPr>
          <w:rFonts w:hint="eastAsia" w:ascii="宋体" w:hAnsi="宋体" w:cs="Times New Roman"/>
          <w:kern w:val="2"/>
          <w:sz w:val="24"/>
          <w:szCs w:val="24"/>
          <w:lang w:val="en-US" w:eastAsia="zh-CN" w:bidi="ar-SA"/>
        </w:rPr>
        <w:t>采购</w:t>
      </w:r>
      <w:r>
        <w:rPr>
          <w:rFonts w:hint="eastAsia" w:ascii="宋体" w:hAnsi="宋体" w:eastAsia="宋体" w:cs="Times New Roman"/>
          <w:kern w:val="2"/>
          <w:sz w:val="24"/>
          <w:szCs w:val="24"/>
          <w:lang w:val="en-US" w:eastAsia="zh-CN" w:bidi="ar-SA"/>
        </w:rPr>
        <w:t xml:space="preserve">文件、采购过程和中标结果使自己的权益受到损害的，应在政府采购法及实施条例规定的时效内以书面形式向采购人提出质疑澄清，口头质疑不予接受。监督电话：0595-27550775。                                  </w:t>
      </w:r>
    </w:p>
    <w:p w14:paraId="5C60D27D">
      <w:pPr>
        <w:keepNext w:val="0"/>
        <w:keepLines w:val="0"/>
        <w:pageBreakBefore w:val="0"/>
        <w:widowControl w:val="0"/>
        <w:kinsoku/>
        <w:wordWrap/>
        <w:overflowPunct/>
        <w:topLinePunct w:val="0"/>
        <w:bidi w:val="0"/>
        <w:snapToGrid/>
        <w:spacing w:line="240" w:lineRule="auto"/>
        <w:ind w:firstLine="420" w:firstLineChars="200"/>
        <w:textAlignment w:val="auto"/>
        <w:rPr>
          <w:rFonts w:hint="eastAsia" w:ascii="宋体" w:hAnsi="宋体"/>
          <w:sz w:val="21"/>
          <w:szCs w:val="21"/>
          <w:lang w:val="en-US" w:eastAsia="zh-CN"/>
        </w:rPr>
      </w:pPr>
      <w:r>
        <w:rPr>
          <w:rFonts w:hint="eastAsia" w:ascii="宋体" w:hAnsi="宋体"/>
          <w:sz w:val="21"/>
          <w:szCs w:val="21"/>
          <w:lang w:val="en-US" w:eastAsia="zh-CN"/>
        </w:rPr>
        <w:t xml:space="preserve">                    </w:t>
      </w:r>
    </w:p>
    <w:p w14:paraId="7FF6D344">
      <w:pPr>
        <w:keepNext w:val="0"/>
        <w:keepLines w:val="0"/>
        <w:pageBreakBefore w:val="0"/>
        <w:widowControl w:val="0"/>
        <w:kinsoku/>
        <w:wordWrap/>
        <w:overflowPunct/>
        <w:topLinePunct w:val="0"/>
        <w:bidi w:val="0"/>
        <w:snapToGrid/>
        <w:spacing w:line="240" w:lineRule="auto"/>
        <w:ind w:firstLine="420" w:firstLineChars="200"/>
        <w:textAlignment w:val="auto"/>
        <w:rPr>
          <w:rFonts w:hint="eastAsia" w:ascii="宋体" w:hAnsi="宋体"/>
          <w:sz w:val="21"/>
          <w:szCs w:val="21"/>
          <w:lang w:val="en-US" w:eastAsia="zh-CN"/>
        </w:rPr>
      </w:pPr>
    </w:p>
    <w:p w14:paraId="59BAAEEB">
      <w:pPr>
        <w:keepNext w:val="0"/>
        <w:keepLines w:val="0"/>
        <w:pageBreakBefore w:val="0"/>
        <w:widowControl w:val="0"/>
        <w:kinsoku/>
        <w:wordWrap/>
        <w:overflowPunct/>
        <w:topLinePunct w:val="0"/>
        <w:bidi w:val="0"/>
        <w:snapToGrid/>
        <w:spacing w:line="240" w:lineRule="auto"/>
        <w:ind w:firstLine="420" w:firstLineChars="200"/>
        <w:textAlignment w:val="auto"/>
        <w:rPr>
          <w:rFonts w:hint="eastAsia" w:ascii="宋体" w:hAnsi="宋体"/>
          <w:sz w:val="21"/>
          <w:szCs w:val="21"/>
          <w:lang w:val="en-US" w:eastAsia="zh-CN"/>
        </w:rPr>
      </w:pPr>
    </w:p>
    <w:p w14:paraId="515BADD5">
      <w:pPr>
        <w:keepNext w:val="0"/>
        <w:keepLines w:val="0"/>
        <w:pageBreakBefore w:val="0"/>
        <w:widowControl w:val="0"/>
        <w:kinsoku/>
        <w:wordWrap/>
        <w:overflowPunct/>
        <w:topLinePunct w:val="0"/>
        <w:bidi w:val="0"/>
        <w:snapToGrid/>
        <w:spacing w:line="240" w:lineRule="auto"/>
        <w:ind w:firstLine="420" w:firstLineChars="200"/>
        <w:textAlignment w:val="auto"/>
        <w:rPr>
          <w:rFonts w:hint="eastAsia" w:ascii="宋体" w:hAnsi="宋体"/>
          <w:sz w:val="21"/>
          <w:szCs w:val="21"/>
          <w:lang w:val="en-US" w:eastAsia="zh-CN"/>
        </w:rPr>
      </w:pPr>
    </w:p>
    <w:p w14:paraId="13254D65">
      <w:pPr>
        <w:keepNext w:val="0"/>
        <w:keepLines w:val="0"/>
        <w:pageBreakBefore w:val="0"/>
        <w:widowControl w:val="0"/>
        <w:kinsoku/>
        <w:wordWrap/>
        <w:overflowPunct/>
        <w:topLinePunct w:val="0"/>
        <w:bidi w:val="0"/>
        <w:snapToGrid/>
        <w:spacing w:line="240" w:lineRule="auto"/>
        <w:ind w:firstLine="420" w:firstLineChars="200"/>
        <w:textAlignment w:val="auto"/>
        <w:rPr>
          <w:rFonts w:hint="eastAsia" w:ascii="宋体" w:hAnsi="宋体"/>
          <w:sz w:val="21"/>
          <w:szCs w:val="21"/>
          <w:lang w:val="en-US" w:eastAsia="zh-CN"/>
        </w:rPr>
      </w:pPr>
    </w:p>
    <w:p w14:paraId="5636EC52">
      <w:pPr>
        <w:keepNext w:val="0"/>
        <w:keepLines w:val="0"/>
        <w:pageBreakBefore w:val="0"/>
        <w:widowControl w:val="0"/>
        <w:kinsoku/>
        <w:wordWrap/>
        <w:overflowPunct/>
        <w:topLinePunct w:val="0"/>
        <w:bidi w:val="0"/>
        <w:snapToGrid/>
        <w:spacing w:line="240" w:lineRule="auto"/>
        <w:ind w:firstLine="420" w:firstLineChars="200"/>
        <w:textAlignment w:val="auto"/>
        <w:rPr>
          <w:rFonts w:hint="eastAsia" w:ascii="宋体" w:hAnsi="宋体"/>
          <w:sz w:val="21"/>
          <w:szCs w:val="21"/>
          <w:lang w:val="en-US" w:eastAsia="zh-CN"/>
        </w:rPr>
      </w:pPr>
    </w:p>
    <w:p w14:paraId="3CAE79F1">
      <w:pPr>
        <w:keepNext w:val="0"/>
        <w:keepLines w:val="0"/>
        <w:pageBreakBefore w:val="0"/>
        <w:widowControl w:val="0"/>
        <w:kinsoku/>
        <w:wordWrap/>
        <w:overflowPunct/>
        <w:topLinePunct w:val="0"/>
        <w:bidi w:val="0"/>
        <w:snapToGrid/>
        <w:spacing w:line="240" w:lineRule="auto"/>
        <w:ind w:firstLine="420" w:firstLineChars="200"/>
        <w:textAlignment w:val="auto"/>
        <w:rPr>
          <w:rFonts w:hint="eastAsia" w:ascii="宋体" w:hAnsi="宋体"/>
          <w:sz w:val="21"/>
          <w:szCs w:val="21"/>
          <w:lang w:val="en-US" w:eastAsia="zh-CN"/>
        </w:rPr>
      </w:pPr>
    </w:p>
    <w:p w14:paraId="7E579079">
      <w:pPr>
        <w:keepNext w:val="0"/>
        <w:keepLines w:val="0"/>
        <w:pageBreakBefore w:val="0"/>
        <w:widowControl w:val="0"/>
        <w:kinsoku/>
        <w:wordWrap/>
        <w:overflowPunct/>
        <w:topLinePunct w:val="0"/>
        <w:bidi w:val="0"/>
        <w:snapToGrid/>
        <w:spacing w:line="240" w:lineRule="auto"/>
        <w:ind w:firstLine="420" w:firstLineChars="200"/>
        <w:textAlignment w:val="auto"/>
        <w:rPr>
          <w:rFonts w:hint="eastAsia" w:ascii="宋体" w:hAnsi="宋体"/>
          <w:sz w:val="21"/>
          <w:szCs w:val="21"/>
          <w:lang w:val="en-US" w:eastAsia="zh-CN"/>
        </w:rPr>
      </w:pPr>
    </w:p>
    <w:p w14:paraId="0DD3A995">
      <w:pPr>
        <w:keepNext w:val="0"/>
        <w:keepLines w:val="0"/>
        <w:pageBreakBefore w:val="0"/>
        <w:widowControl w:val="0"/>
        <w:kinsoku/>
        <w:wordWrap/>
        <w:overflowPunct/>
        <w:topLinePunct w:val="0"/>
        <w:bidi w:val="0"/>
        <w:snapToGrid/>
        <w:spacing w:line="240" w:lineRule="auto"/>
        <w:ind w:firstLine="420" w:firstLineChars="200"/>
        <w:textAlignment w:val="auto"/>
        <w:rPr>
          <w:rFonts w:hint="eastAsia" w:ascii="宋体" w:hAnsi="宋体"/>
          <w:sz w:val="21"/>
          <w:szCs w:val="21"/>
          <w:lang w:val="en-US" w:eastAsia="zh-CN"/>
        </w:rPr>
      </w:pPr>
    </w:p>
    <w:p w14:paraId="64B12B62">
      <w:pPr>
        <w:keepNext w:val="0"/>
        <w:keepLines w:val="0"/>
        <w:pageBreakBefore w:val="0"/>
        <w:widowControl w:val="0"/>
        <w:kinsoku/>
        <w:wordWrap/>
        <w:overflowPunct/>
        <w:topLinePunct w:val="0"/>
        <w:bidi w:val="0"/>
        <w:snapToGrid/>
        <w:spacing w:line="240" w:lineRule="auto"/>
        <w:ind w:firstLine="420" w:firstLineChars="200"/>
        <w:textAlignment w:val="auto"/>
        <w:rPr>
          <w:rFonts w:hint="eastAsia" w:ascii="宋体" w:hAnsi="宋体"/>
          <w:sz w:val="21"/>
          <w:szCs w:val="21"/>
          <w:lang w:val="en-US" w:eastAsia="zh-CN"/>
        </w:rPr>
      </w:pPr>
    </w:p>
    <w:p w14:paraId="3812EDA6">
      <w:pPr>
        <w:keepNext w:val="0"/>
        <w:keepLines w:val="0"/>
        <w:pageBreakBefore w:val="0"/>
        <w:widowControl w:val="0"/>
        <w:kinsoku/>
        <w:wordWrap/>
        <w:overflowPunct/>
        <w:topLinePunct w:val="0"/>
        <w:bidi w:val="0"/>
        <w:snapToGrid/>
        <w:spacing w:line="240" w:lineRule="auto"/>
        <w:ind w:firstLine="420" w:firstLineChars="200"/>
        <w:textAlignment w:val="auto"/>
        <w:rPr>
          <w:rFonts w:hint="eastAsia" w:ascii="宋体" w:hAnsi="宋体"/>
          <w:sz w:val="21"/>
          <w:szCs w:val="21"/>
          <w:lang w:val="en-US" w:eastAsia="zh-CN"/>
        </w:rPr>
      </w:pPr>
    </w:p>
    <w:p w14:paraId="712E9425">
      <w:pPr>
        <w:pStyle w:val="10"/>
        <w:rPr>
          <w:rFonts w:hint="eastAsia" w:ascii="宋体" w:hAnsi="宋体"/>
          <w:sz w:val="21"/>
          <w:szCs w:val="21"/>
          <w:lang w:val="en-US" w:eastAsia="zh-CN"/>
        </w:rPr>
      </w:pPr>
    </w:p>
    <w:p w14:paraId="54EC8A3C">
      <w:pPr>
        <w:pStyle w:val="10"/>
        <w:rPr>
          <w:rFonts w:hint="eastAsia" w:ascii="宋体" w:hAnsi="宋体"/>
          <w:sz w:val="21"/>
          <w:szCs w:val="21"/>
          <w:lang w:val="en-US" w:eastAsia="zh-CN"/>
        </w:rPr>
      </w:pPr>
    </w:p>
    <w:p w14:paraId="37B25129">
      <w:pPr>
        <w:pStyle w:val="10"/>
        <w:rPr>
          <w:rFonts w:hint="eastAsia" w:ascii="宋体" w:hAnsi="宋体"/>
          <w:sz w:val="21"/>
          <w:szCs w:val="21"/>
          <w:lang w:val="en-US" w:eastAsia="zh-CN"/>
        </w:rPr>
      </w:pPr>
    </w:p>
    <w:p w14:paraId="1A320F52">
      <w:pPr>
        <w:pStyle w:val="10"/>
        <w:rPr>
          <w:rFonts w:hint="eastAsia" w:ascii="宋体" w:hAnsi="宋体"/>
          <w:sz w:val="21"/>
          <w:szCs w:val="21"/>
          <w:lang w:val="en-US" w:eastAsia="zh-CN"/>
        </w:rPr>
      </w:pPr>
    </w:p>
    <w:p w14:paraId="046344F0">
      <w:pPr>
        <w:pStyle w:val="10"/>
        <w:rPr>
          <w:rFonts w:hint="eastAsia" w:ascii="宋体" w:hAnsi="宋体"/>
          <w:sz w:val="21"/>
          <w:szCs w:val="21"/>
          <w:lang w:val="en-US" w:eastAsia="zh-CN"/>
        </w:rPr>
      </w:pPr>
    </w:p>
    <w:p w14:paraId="2BE11929">
      <w:pPr>
        <w:keepNext w:val="0"/>
        <w:keepLines w:val="0"/>
        <w:pageBreakBefore w:val="0"/>
        <w:widowControl w:val="0"/>
        <w:kinsoku/>
        <w:wordWrap/>
        <w:overflowPunct/>
        <w:topLinePunct w:val="0"/>
        <w:bidi w:val="0"/>
        <w:snapToGrid/>
        <w:spacing w:line="240" w:lineRule="auto"/>
        <w:ind w:firstLine="420" w:firstLineChars="200"/>
        <w:textAlignment w:val="auto"/>
        <w:rPr>
          <w:rFonts w:hint="eastAsia" w:ascii="宋体" w:hAnsi="宋体"/>
          <w:sz w:val="21"/>
          <w:szCs w:val="21"/>
          <w:lang w:val="en-US" w:eastAsia="zh-CN"/>
        </w:rPr>
      </w:pPr>
    </w:p>
    <w:p w14:paraId="3E6E8BD5">
      <w:pPr>
        <w:keepNext w:val="0"/>
        <w:keepLines w:val="0"/>
        <w:pageBreakBefore w:val="0"/>
        <w:widowControl w:val="0"/>
        <w:kinsoku/>
        <w:wordWrap/>
        <w:overflowPunct/>
        <w:topLinePunct w:val="0"/>
        <w:bidi w:val="0"/>
        <w:snapToGrid/>
        <w:spacing w:line="240" w:lineRule="auto"/>
        <w:ind w:firstLine="420" w:firstLineChars="200"/>
        <w:textAlignment w:val="auto"/>
        <w:rPr>
          <w:rFonts w:hint="eastAsia" w:ascii="宋体" w:hAnsi="宋体"/>
          <w:sz w:val="21"/>
          <w:szCs w:val="21"/>
          <w:lang w:val="en-US" w:eastAsia="zh-CN"/>
        </w:rPr>
      </w:pPr>
    </w:p>
    <w:p w14:paraId="0A996825">
      <w:pPr>
        <w:keepNext w:val="0"/>
        <w:keepLines w:val="0"/>
        <w:pageBreakBefore w:val="0"/>
        <w:widowControl w:val="0"/>
        <w:kinsoku/>
        <w:wordWrap/>
        <w:overflowPunct/>
        <w:topLinePunct w:val="0"/>
        <w:bidi w:val="0"/>
        <w:snapToGrid/>
        <w:spacing w:line="240" w:lineRule="auto"/>
        <w:ind w:firstLine="420" w:firstLineChars="200"/>
        <w:textAlignment w:val="auto"/>
        <w:rPr>
          <w:rFonts w:hint="eastAsia" w:ascii="宋体" w:hAnsi="宋体"/>
          <w:b/>
          <w:color w:val="auto"/>
          <w:sz w:val="28"/>
          <w:szCs w:val="28"/>
        </w:rPr>
      </w:pPr>
      <w:r>
        <w:rPr>
          <w:rFonts w:hint="eastAsia" w:ascii="宋体" w:hAnsi="宋体"/>
          <w:sz w:val="21"/>
          <w:szCs w:val="21"/>
          <w:lang w:val="en-US" w:eastAsia="zh-CN"/>
        </w:rPr>
        <w:t xml:space="preserve">          </w:t>
      </w:r>
      <w:r>
        <w:rPr>
          <w:rFonts w:hint="eastAsia" w:ascii="宋体" w:hAnsi="宋体"/>
          <w:sz w:val="21"/>
          <w:szCs w:val="21"/>
        </w:rPr>
        <w:t xml:space="preserve">                 </w:t>
      </w:r>
    </w:p>
    <w:p w14:paraId="5712E9EF">
      <w:pPr>
        <w:tabs>
          <w:tab w:val="left" w:pos="7740"/>
        </w:tabs>
        <w:ind w:firstLine="2783" w:firstLineChars="990"/>
        <w:rPr>
          <w:rFonts w:hint="eastAsia" w:ascii="宋体" w:hAnsi="宋体"/>
          <w:b/>
          <w:sz w:val="28"/>
          <w:szCs w:val="28"/>
        </w:rPr>
      </w:pPr>
      <w:r>
        <w:rPr>
          <w:rFonts w:hint="eastAsia" w:ascii="宋体" w:hAnsi="宋体"/>
          <w:b/>
          <w:sz w:val="28"/>
          <w:szCs w:val="28"/>
        </w:rPr>
        <w:t>第二部分　招标项目说明及要求</w:t>
      </w:r>
    </w:p>
    <w:p w14:paraId="398E6382">
      <w:pPr>
        <w:spacing w:line="440" w:lineRule="exact"/>
        <w:jc w:val="center"/>
        <w:outlineLvl w:val="1"/>
        <w:rPr>
          <w:rFonts w:hint="eastAsia" w:ascii="宋体" w:hAnsi="宋体" w:cs="宋体"/>
          <w:b/>
          <w:sz w:val="28"/>
          <w:szCs w:val="28"/>
        </w:rPr>
      </w:pPr>
      <w:r>
        <w:rPr>
          <w:rFonts w:hint="eastAsia" w:ascii="宋体" w:hAnsi="宋体" w:cs="宋体"/>
          <w:b/>
          <w:sz w:val="28"/>
          <w:szCs w:val="28"/>
        </w:rPr>
        <w:t xml:space="preserve">   第一节 谈判内容及要求</w:t>
      </w:r>
    </w:p>
    <w:p w14:paraId="7D73BFDA">
      <w:pPr>
        <w:spacing w:line="440" w:lineRule="exact"/>
        <w:jc w:val="center"/>
        <w:outlineLvl w:val="1"/>
        <w:rPr>
          <w:rFonts w:hint="eastAsia" w:ascii="宋体" w:hAnsi="宋体" w:cs="宋体"/>
          <w:b/>
          <w:sz w:val="28"/>
          <w:szCs w:val="28"/>
        </w:rPr>
      </w:pPr>
    </w:p>
    <w:p w14:paraId="359B23CF">
      <w:pPr>
        <w:spacing w:line="400" w:lineRule="exact"/>
        <w:jc w:val="center"/>
        <w:rPr>
          <w:rFonts w:hint="eastAsia"/>
          <w:lang w:val="en-US" w:eastAsia="zh-CN"/>
        </w:rPr>
      </w:pPr>
      <w:r>
        <w:rPr>
          <w:rFonts w:hint="eastAsia" w:ascii="宋体" w:hAnsi="宋体" w:cs="宋体"/>
          <w:b/>
          <w:szCs w:val="21"/>
          <w:lang w:eastAsia="zh-CN"/>
        </w:rPr>
        <w:t>合同包一：无创呼吸机</w:t>
      </w:r>
    </w:p>
    <w:p w14:paraId="0156EAF5">
      <w:pPr>
        <w:ind w:firstLine="422" w:firstLineChars="200"/>
        <w:rPr>
          <w:rFonts w:hint="eastAsia" w:asciiTheme="minorEastAsia" w:hAnsiTheme="minorEastAsia" w:eastAsiaTheme="minorEastAsia" w:cstheme="minorEastAsia"/>
          <w:b/>
          <w:color w:val="auto"/>
          <w:sz w:val="24"/>
          <w:szCs w:val="24"/>
        </w:rPr>
      </w:pPr>
      <w:r>
        <w:rPr>
          <w:rFonts w:hint="eastAsia" w:ascii="宋体" w:hAnsi="宋体"/>
          <w:b/>
          <w:szCs w:val="21"/>
        </w:rPr>
        <w:t>一、</w:t>
      </w:r>
      <w:r>
        <w:rPr>
          <w:rFonts w:hint="eastAsia" w:ascii="宋体" w:hAnsi="宋体" w:cs="宋体"/>
          <w:b/>
          <w:szCs w:val="21"/>
        </w:rPr>
        <w:t>设备技术参数及要求</w:t>
      </w:r>
    </w:p>
    <w:p w14:paraId="54B326D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Cs w:val="21"/>
        </w:rPr>
      </w:pPr>
      <w:r>
        <w:rPr>
          <w:rFonts w:hint="eastAsia" w:ascii="宋体" w:hAnsi="宋体"/>
          <w:szCs w:val="21"/>
        </w:rPr>
        <w:t>1.支持与我院现有飞利浦睡眠呼吸监测（PSG）系统联动，可配合开展人工压力滴定，实现数据同步查看与导出。</w:t>
      </w:r>
    </w:p>
    <w:p w14:paraId="7944ECB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Cs w:val="21"/>
        </w:rPr>
      </w:pPr>
      <w:r>
        <w:rPr>
          <w:rFonts w:hint="eastAsia" w:ascii="宋体" w:hAnsi="宋体"/>
          <w:szCs w:val="21"/>
        </w:rPr>
        <w:t>2.工作模式：设备具备多种工作模式，以满足不同用户的治疗需求，工作模式分别为：CPAP、AUTO CPAP、AUTO S、ST、S、T、潮气量模式等。</w:t>
      </w:r>
    </w:p>
    <w:p w14:paraId="5FB7D21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Cs w:val="21"/>
        </w:rPr>
      </w:pPr>
      <w:r>
        <w:rPr>
          <w:rFonts w:hint="eastAsia" w:ascii="宋体" w:hAnsi="宋体"/>
          <w:szCs w:val="21"/>
        </w:rPr>
        <w:t>3.远程压力滴定系统可以在软件实时调节工作模式，包括CPAP，AUT0，AutoS,ST。 调节参数包括压力步进、吸气压、呼气压、最大吸气压、最小吸气压、起始压力、延迟升压、备份频率、压力上升时间、压力下降时间、吸气灵敏度、呼气灵敏度、目标潮气量</w:t>
      </w:r>
    </w:p>
    <w:p w14:paraId="0D7D54D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Cs w:val="21"/>
        </w:rPr>
      </w:pPr>
      <w:r>
        <w:rPr>
          <w:rFonts w:hint="eastAsia" w:ascii="宋体" w:hAnsi="宋体"/>
          <w:szCs w:val="21"/>
        </w:rPr>
        <w:t>4.配置≥3.5寸高清彩色LED屏幕，可同屏实时监测当次使用时间、延时升压、数据存储、工作模式、潮气量、分钟通气量、漏气量、工作压力、吸气时长、呼气时长、呼吸频率、压力波形、流量波形、容量波形。</w:t>
      </w:r>
    </w:p>
    <w:p w14:paraId="64805B0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Cs w:val="21"/>
        </w:rPr>
      </w:pPr>
      <w:r>
        <w:rPr>
          <w:rFonts w:hint="eastAsia" w:ascii="宋体" w:hAnsi="宋体"/>
          <w:szCs w:val="21"/>
        </w:rPr>
        <w:t>5.主机、湿化器一体化设计。</w:t>
      </w:r>
    </w:p>
    <w:p w14:paraId="33F4076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Cs w:val="21"/>
        </w:rPr>
      </w:pPr>
      <w:r>
        <w:rPr>
          <w:rFonts w:hint="eastAsia" w:ascii="宋体" w:hAnsi="宋体"/>
          <w:szCs w:val="21"/>
        </w:rPr>
        <w:t>6.湿化器档位，0-5档可调。</w:t>
      </w:r>
    </w:p>
    <w:p w14:paraId="0E1A426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Cs w:val="21"/>
        </w:rPr>
      </w:pPr>
      <w:r>
        <w:rPr>
          <w:rFonts w:hint="eastAsia" w:ascii="宋体" w:hAnsi="宋体"/>
          <w:szCs w:val="21"/>
        </w:rPr>
        <w:t>7.加温管路：加温管路温度10-30℃可调。</w:t>
      </w:r>
    </w:p>
    <w:p w14:paraId="6687A4D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Cs w:val="21"/>
        </w:rPr>
      </w:pPr>
      <w:r>
        <w:rPr>
          <w:rFonts w:hint="eastAsia" w:ascii="宋体" w:hAnsi="宋体"/>
          <w:szCs w:val="21"/>
        </w:rPr>
        <w:t>8.加温预热功能。</w:t>
      </w:r>
    </w:p>
    <w:p w14:paraId="7FA8EA7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Cs w:val="21"/>
        </w:rPr>
      </w:pPr>
      <w:r>
        <w:rPr>
          <w:rFonts w:hint="eastAsia" w:ascii="宋体" w:hAnsi="宋体"/>
          <w:szCs w:val="21"/>
        </w:rPr>
        <w:t>9.吸气压力（IPAP）：4-30cmH2O ，吸气压力不能低于呼气压力。</w:t>
      </w:r>
    </w:p>
    <w:p w14:paraId="57BBD2C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Cs w:val="21"/>
        </w:rPr>
      </w:pPr>
      <w:r>
        <w:rPr>
          <w:rFonts w:hint="eastAsia" w:ascii="宋体" w:hAnsi="宋体"/>
          <w:szCs w:val="21"/>
        </w:rPr>
        <w:t>10.呼气压力（EPAP）：4-30cmH2O，呼气压力不能高于吸气压力。</w:t>
      </w:r>
    </w:p>
    <w:p w14:paraId="4A51FEF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Cs w:val="21"/>
        </w:rPr>
      </w:pPr>
      <w:r>
        <w:rPr>
          <w:rFonts w:hint="eastAsia" w:ascii="宋体" w:hAnsi="宋体"/>
          <w:szCs w:val="21"/>
        </w:rPr>
        <w:t>11.备份频率（BPM）：5-60次/分钟。</w:t>
      </w:r>
    </w:p>
    <w:p w14:paraId="31D4082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Cs w:val="21"/>
        </w:rPr>
      </w:pPr>
      <w:r>
        <w:rPr>
          <w:rFonts w:hint="eastAsia" w:ascii="宋体" w:hAnsi="宋体"/>
          <w:szCs w:val="21"/>
        </w:rPr>
        <w:t>12.吸呼比IE%：10%-90%可调。</w:t>
      </w:r>
    </w:p>
    <w:p w14:paraId="2555EC2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Cs w:val="21"/>
        </w:rPr>
      </w:pPr>
      <w:r>
        <w:rPr>
          <w:rFonts w:hint="eastAsia" w:ascii="宋体" w:hAnsi="宋体"/>
          <w:szCs w:val="21"/>
        </w:rPr>
        <w:t>13.压力上升时间：100-900ms。</w:t>
      </w:r>
    </w:p>
    <w:p w14:paraId="4DB8D41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Cs w:val="21"/>
        </w:rPr>
      </w:pPr>
      <w:r>
        <w:rPr>
          <w:rFonts w:hint="eastAsia" w:ascii="宋体" w:hAnsi="宋体"/>
          <w:szCs w:val="21"/>
        </w:rPr>
        <w:t>14.压力下降时间：100-900ms。</w:t>
      </w:r>
    </w:p>
    <w:p w14:paraId="21A4EBD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Cs w:val="21"/>
        </w:rPr>
      </w:pPr>
      <w:r>
        <w:rPr>
          <w:rFonts w:hint="eastAsia" w:ascii="宋体" w:hAnsi="宋体"/>
          <w:szCs w:val="21"/>
        </w:rPr>
        <w:t>15.呼气触发（ISNS）:1-5档可调。</w:t>
      </w:r>
    </w:p>
    <w:p w14:paraId="518836B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Cs w:val="21"/>
        </w:rPr>
      </w:pPr>
      <w:r>
        <w:rPr>
          <w:rFonts w:hint="eastAsia" w:ascii="宋体" w:hAnsi="宋体"/>
          <w:szCs w:val="21"/>
        </w:rPr>
        <w:t>16.吸气灵敏度（ESNS）:1-5档可调。</w:t>
      </w:r>
    </w:p>
    <w:p w14:paraId="3A16454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Cs w:val="21"/>
        </w:rPr>
      </w:pPr>
      <w:r>
        <w:rPr>
          <w:rFonts w:hint="eastAsia" w:ascii="宋体" w:hAnsi="宋体"/>
          <w:szCs w:val="21"/>
        </w:rPr>
        <w:t>17.延迟升压：0-60分钟可调。。</w:t>
      </w:r>
    </w:p>
    <w:p w14:paraId="12A7F62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Cs w:val="21"/>
        </w:rPr>
      </w:pPr>
      <w:r>
        <w:rPr>
          <w:rFonts w:hint="eastAsia" w:ascii="宋体" w:hAnsi="宋体"/>
          <w:szCs w:val="21"/>
        </w:rPr>
        <w:t>18.自动补偿功能：最大漏气补偿60L/min、自动海拔补偿。</w:t>
      </w:r>
    </w:p>
    <w:p w14:paraId="79C63DA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Cs w:val="21"/>
        </w:rPr>
      </w:pPr>
      <w:r>
        <w:rPr>
          <w:rFonts w:hint="eastAsia" w:ascii="宋体" w:hAnsi="宋体"/>
          <w:szCs w:val="21"/>
        </w:rPr>
        <w:t>19.报警功能：面罩脱落报警、断电报警、窒息报警。</w:t>
      </w:r>
    </w:p>
    <w:p w14:paraId="16A915F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Cs w:val="21"/>
        </w:rPr>
      </w:pPr>
      <w:r>
        <w:rPr>
          <w:rFonts w:hint="eastAsia" w:ascii="宋体" w:hAnsi="宋体"/>
          <w:szCs w:val="21"/>
        </w:rPr>
        <w:t>20. 噪音：＜29dB。</w:t>
      </w:r>
    </w:p>
    <w:p w14:paraId="65EB1D9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Cs w:val="21"/>
        </w:rPr>
      </w:pPr>
      <w:r>
        <w:rPr>
          <w:rFonts w:hint="eastAsia" w:ascii="宋体" w:hAnsi="宋体"/>
          <w:szCs w:val="21"/>
        </w:rPr>
        <w:t>21.数据连接：WIFI和蓝牙。</w:t>
      </w:r>
    </w:p>
    <w:p w14:paraId="4B5BBB2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Cs w:val="21"/>
        </w:rPr>
      </w:pPr>
      <w:r>
        <w:rPr>
          <w:rFonts w:hint="eastAsia" w:ascii="宋体" w:hAnsi="宋体"/>
          <w:szCs w:val="21"/>
        </w:rPr>
        <w:t>22.数据存储：≧4GB高速存储卡存储，支持数据管理。</w:t>
      </w:r>
    </w:p>
    <w:p w14:paraId="669DFAE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Cs w:val="21"/>
        </w:rPr>
      </w:pPr>
      <w:r>
        <w:rPr>
          <w:rFonts w:hint="eastAsia" w:ascii="宋体" w:hAnsi="宋体"/>
          <w:szCs w:val="21"/>
        </w:rPr>
        <w:t>23.配备数据自动分析软件，支持数据回放、数据管理、报告读取、压力滴定等功能。</w:t>
      </w:r>
    </w:p>
    <w:p w14:paraId="7FF11FA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Cs w:val="21"/>
        </w:rPr>
      </w:pPr>
      <w:r>
        <w:rPr>
          <w:rFonts w:hint="eastAsia" w:ascii="宋体" w:hAnsi="宋体"/>
          <w:szCs w:val="21"/>
        </w:rPr>
        <w:t>24.配置：呼吸机主机*1、电源适配器*1、便携包*1、说明书*1、合格证*1、售后服务卡*1、压力滴定管理系统软件*1。</w:t>
      </w:r>
    </w:p>
    <w:p w14:paraId="5EF91C2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Cs w:val="21"/>
        </w:rPr>
      </w:pPr>
    </w:p>
    <w:p w14:paraId="54262DD4">
      <w:pPr>
        <w:ind w:firstLine="482" w:firstLineChars="200"/>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备注: 以上设备技术参数及性能为基本技术参数，为采购人最低需求。谈判供应商必须全部满足，谈判时对这些条款若有负偏离响应，按无效谈判处理。</w:t>
      </w:r>
    </w:p>
    <w:p w14:paraId="6DE3BDFA">
      <w:pPr>
        <w:ind w:firstLine="482" w:firstLineChars="200"/>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谈判供应商可提供更优的产品参与谈判。谈判产品还须符合国家标准及国家相关强制性要求。</w:t>
      </w:r>
    </w:p>
    <w:p w14:paraId="2D29EA72">
      <w:pPr>
        <w:spacing w:line="440" w:lineRule="exact"/>
        <w:jc w:val="center"/>
        <w:outlineLvl w:val="1"/>
        <w:rPr>
          <w:rFonts w:hint="eastAsia" w:ascii="宋体" w:hAnsi="宋体"/>
          <w:b/>
          <w:sz w:val="28"/>
          <w:szCs w:val="28"/>
        </w:rPr>
      </w:pPr>
    </w:p>
    <w:p w14:paraId="04AA2CF2">
      <w:pPr>
        <w:spacing w:line="440" w:lineRule="exact"/>
        <w:jc w:val="center"/>
        <w:outlineLvl w:val="1"/>
        <w:rPr>
          <w:rFonts w:hint="eastAsia" w:ascii="宋体" w:hAnsi="宋体"/>
          <w:b/>
          <w:sz w:val="28"/>
          <w:szCs w:val="28"/>
        </w:rPr>
      </w:pPr>
      <w:r>
        <w:rPr>
          <w:rFonts w:hint="eastAsia" w:ascii="宋体" w:hAnsi="宋体"/>
          <w:b/>
          <w:sz w:val="28"/>
          <w:szCs w:val="28"/>
        </w:rPr>
        <w:t>第二节 商务要求</w:t>
      </w:r>
    </w:p>
    <w:p w14:paraId="5398F038">
      <w:pPr>
        <w:spacing w:line="440" w:lineRule="exact"/>
        <w:jc w:val="center"/>
        <w:rPr>
          <w:rFonts w:hint="eastAsia" w:ascii="宋体" w:hAnsi="宋体"/>
          <w:b/>
          <w:sz w:val="30"/>
          <w:szCs w:val="30"/>
        </w:rPr>
      </w:pPr>
    </w:p>
    <w:p w14:paraId="3D76F76B">
      <w:pPr>
        <w:spacing w:line="400" w:lineRule="exact"/>
        <w:ind w:firstLine="413" w:firstLineChars="196"/>
        <w:rPr>
          <w:rFonts w:hint="eastAsia" w:ascii="宋体" w:hAnsi="宋体"/>
          <w:b/>
          <w:szCs w:val="21"/>
        </w:rPr>
      </w:pPr>
      <w:bookmarkStart w:id="0" w:name="_Toc478753852"/>
      <w:bookmarkStart w:id="1" w:name="_Toc57451644"/>
      <w:bookmarkStart w:id="2" w:name="_Toc458854504"/>
      <w:r>
        <w:rPr>
          <w:rFonts w:hint="eastAsia" w:ascii="宋体" w:hAnsi="宋体"/>
          <w:b/>
          <w:szCs w:val="21"/>
        </w:rPr>
        <w:t>一、</w:t>
      </w:r>
      <w:r>
        <w:rPr>
          <w:rFonts w:hint="eastAsia" w:ascii="宋体" w:hAnsi="宋体"/>
          <w:b/>
          <w:szCs w:val="21"/>
          <w:lang w:val="en-US" w:eastAsia="zh-CN"/>
        </w:rPr>
        <w:t>技术</w:t>
      </w:r>
      <w:r>
        <w:rPr>
          <w:rFonts w:hint="eastAsia" w:ascii="宋体" w:hAnsi="宋体"/>
          <w:b/>
          <w:szCs w:val="21"/>
        </w:rPr>
        <w:t>服务要求</w:t>
      </w:r>
    </w:p>
    <w:p w14:paraId="1DF821D7">
      <w:pPr>
        <w:spacing w:line="400" w:lineRule="exact"/>
        <w:ind w:firstLine="420" w:firstLineChars="200"/>
        <w:rPr>
          <w:rFonts w:hint="eastAsia" w:ascii="宋体" w:hAnsi="宋体"/>
          <w:szCs w:val="21"/>
        </w:rPr>
      </w:pPr>
      <w:bookmarkStart w:id="3" w:name="_Toc48614311"/>
      <w:bookmarkStart w:id="4" w:name="_Toc57451645"/>
      <w:bookmarkStart w:id="5" w:name="_Toc492357127"/>
      <w:bookmarkStart w:id="6" w:name="_Toc492349911"/>
      <w:bookmarkStart w:id="7" w:name="_Toc492349733"/>
      <w:r>
        <w:rPr>
          <w:rFonts w:hint="eastAsia" w:ascii="宋体" w:hAnsi="宋体"/>
          <w:szCs w:val="21"/>
        </w:rPr>
        <w:t>1.谈判供应商必须能提供该采购项目的设备、相关配件、材料及工具。</w:t>
      </w:r>
      <w:bookmarkEnd w:id="3"/>
      <w:bookmarkEnd w:id="4"/>
      <w:bookmarkEnd w:id="5"/>
      <w:bookmarkEnd w:id="6"/>
      <w:bookmarkEnd w:id="7"/>
      <w:bookmarkStart w:id="8" w:name="_Toc492357128"/>
      <w:bookmarkStart w:id="9" w:name="_Toc48614312"/>
      <w:bookmarkStart w:id="10" w:name="_Toc492349734"/>
      <w:bookmarkStart w:id="11" w:name="_Toc57451646"/>
      <w:bookmarkStart w:id="12" w:name="_Toc492349912"/>
    </w:p>
    <w:p w14:paraId="3AC00A99">
      <w:pPr>
        <w:spacing w:line="400" w:lineRule="exact"/>
        <w:ind w:firstLine="420" w:firstLineChars="200"/>
        <w:rPr>
          <w:rFonts w:hint="eastAsia" w:cs="仿宋_GB2312"/>
          <w:color w:val="auto"/>
          <w:sz w:val="21"/>
          <w:szCs w:val="21"/>
          <w:shd w:val="clear" w:color="auto" w:fill="FFFFFF"/>
        </w:rPr>
      </w:pPr>
      <w:r>
        <w:rPr>
          <w:rFonts w:hint="eastAsia" w:ascii="宋体" w:hAnsi="宋体"/>
          <w:szCs w:val="21"/>
        </w:rPr>
        <w:t>2.谈判供应商拟提供的设备、相关配件、材料及工具须为全新未使用的合格产品</w:t>
      </w:r>
      <w:r>
        <w:rPr>
          <w:rFonts w:hint="eastAsia" w:ascii="宋体" w:hAnsi="宋体"/>
          <w:szCs w:val="21"/>
          <w:lang w:eastAsia="zh-CN"/>
        </w:rPr>
        <w:t>，</w:t>
      </w:r>
      <w:r>
        <w:rPr>
          <w:rFonts w:ascii="宋体" w:hAnsi="宋体" w:eastAsia="宋体" w:cs="宋体"/>
          <w:sz w:val="21"/>
        </w:rPr>
        <w:t>生产日期至少在</w:t>
      </w:r>
      <w:r>
        <w:rPr>
          <w:rFonts w:hint="eastAsia" w:ascii="宋体" w:hAnsi="宋体" w:cs="宋体"/>
          <w:sz w:val="21"/>
          <w:lang w:val="en-US" w:eastAsia="zh-CN"/>
        </w:rPr>
        <w:t>8</w:t>
      </w:r>
      <w:r>
        <w:rPr>
          <w:rFonts w:ascii="宋体" w:hAnsi="宋体" w:eastAsia="宋体" w:cs="宋体"/>
          <w:sz w:val="21"/>
        </w:rPr>
        <w:t>个月内。</w:t>
      </w:r>
      <w:r>
        <w:rPr>
          <w:rFonts w:hint="eastAsia" w:cs="仿宋_GB2312"/>
          <w:color w:val="auto"/>
          <w:sz w:val="21"/>
          <w:szCs w:val="21"/>
          <w:shd w:val="clear" w:color="auto" w:fill="FFFFFF"/>
        </w:rPr>
        <w:t>保修期内非因</w:t>
      </w:r>
      <w:r>
        <w:rPr>
          <w:rFonts w:hint="eastAsia" w:cs="仿宋_GB2312"/>
          <w:color w:val="auto"/>
          <w:sz w:val="21"/>
          <w:szCs w:val="21"/>
          <w:shd w:val="clear" w:color="auto" w:fill="FFFFFF"/>
          <w:lang w:eastAsia="zh-CN"/>
        </w:rPr>
        <w:t>采购人</w:t>
      </w:r>
      <w:r>
        <w:rPr>
          <w:rFonts w:hint="eastAsia" w:cs="仿宋_GB2312"/>
          <w:color w:val="auto"/>
          <w:sz w:val="21"/>
          <w:szCs w:val="21"/>
          <w:shd w:val="clear" w:color="auto" w:fill="FFFFFF"/>
        </w:rPr>
        <w:t>的人为原因发生的质量问题，由</w:t>
      </w:r>
      <w:r>
        <w:rPr>
          <w:rFonts w:hint="eastAsia" w:cs="仿宋_GB2312"/>
          <w:color w:val="auto"/>
          <w:sz w:val="21"/>
          <w:szCs w:val="21"/>
          <w:shd w:val="clear" w:color="auto" w:fill="FFFFFF"/>
          <w:lang w:eastAsia="zh-CN"/>
        </w:rPr>
        <w:t>中标供应商</w:t>
      </w:r>
      <w:r>
        <w:rPr>
          <w:rFonts w:hint="eastAsia" w:cs="仿宋_GB2312"/>
          <w:color w:val="auto"/>
          <w:sz w:val="21"/>
          <w:szCs w:val="21"/>
          <w:shd w:val="clear" w:color="auto" w:fill="FFFFFF"/>
        </w:rPr>
        <w:t>负责包退，并承担</w:t>
      </w:r>
      <w:r>
        <w:rPr>
          <w:rFonts w:hint="eastAsia" w:cs="仿宋_GB2312"/>
          <w:color w:val="auto"/>
          <w:sz w:val="21"/>
          <w:szCs w:val="21"/>
          <w:shd w:val="clear" w:color="auto" w:fill="FFFFFF"/>
          <w:lang w:eastAsia="zh-CN"/>
        </w:rPr>
        <w:t>维</w:t>
      </w:r>
      <w:r>
        <w:rPr>
          <w:rFonts w:hint="eastAsia" w:cs="仿宋_GB2312"/>
          <w:color w:val="auto"/>
          <w:sz w:val="21"/>
          <w:szCs w:val="21"/>
          <w:shd w:val="clear" w:color="auto" w:fill="FFFFFF"/>
        </w:rPr>
        <w:t>修、退换的实际费用，</w:t>
      </w:r>
      <w:r>
        <w:rPr>
          <w:rFonts w:hint="eastAsia" w:cs="仿宋_GB2312"/>
          <w:color w:val="auto"/>
          <w:sz w:val="21"/>
          <w:szCs w:val="21"/>
          <w:shd w:val="clear" w:color="auto" w:fill="FFFFFF"/>
          <w:lang w:eastAsia="zh-CN"/>
        </w:rPr>
        <w:t>中标供应商</w:t>
      </w:r>
      <w:r>
        <w:rPr>
          <w:rFonts w:hint="eastAsia" w:cs="仿宋_GB2312"/>
          <w:color w:val="auto"/>
          <w:sz w:val="21"/>
          <w:szCs w:val="21"/>
          <w:shd w:val="clear" w:color="auto" w:fill="FFFFFF"/>
        </w:rPr>
        <w:t>不能修理和不能调换的，按不能交货处理。</w:t>
      </w:r>
      <w:bookmarkEnd w:id="8"/>
      <w:bookmarkEnd w:id="9"/>
      <w:bookmarkEnd w:id="10"/>
      <w:bookmarkEnd w:id="11"/>
      <w:bookmarkEnd w:id="12"/>
    </w:p>
    <w:p w14:paraId="43A70C12">
      <w:pPr>
        <w:spacing w:line="400" w:lineRule="exact"/>
        <w:ind w:firstLine="420" w:firstLineChars="200"/>
        <w:rPr>
          <w:rFonts w:hint="eastAsia" w:ascii="宋体" w:hAnsi="宋体" w:eastAsia="宋体"/>
          <w:szCs w:val="21"/>
        </w:rPr>
      </w:pPr>
      <w:r>
        <w:rPr>
          <w:rFonts w:hint="eastAsia" w:ascii="宋体" w:hAnsi="宋体" w:eastAsia="宋体"/>
          <w:szCs w:val="21"/>
        </w:rPr>
        <w:t>3.谈判供应商应在谈判响应文件中详细说明所投货物的技术水平、性能特点。中标供应商在验收合格后必须提供给采购人完整的中文技术资料，</w:t>
      </w:r>
      <w:r>
        <w:rPr>
          <w:rFonts w:hint="eastAsia" w:ascii="宋体" w:hAnsi="宋体" w:eastAsia="宋体"/>
          <w:szCs w:val="21"/>
          <w:lang w:eastAsia="zh-CN"/>
        </w:rPr>
        <w:t>如</w:t>
      </w:r>
      <w:r>
        <w:rPr>
          <w:rFonts w:hint="eastAsia" w:ascii="宋体" w:hAnsi="宋体" w:eastAsia="宋体"/>
          <w:szCs w:val="21"/>
        </w:rPr>
        <w:t>技术说明书、合格证等。</w:t>
      </w:r>
    </w:p>
    <w:p w14:paraId="7DB0E98F">
      <w:pPr>
        <w:spacing w:line="400" w:lineRule="exact"/>
        <w:ind w:firstLine="420" w:firstLineChars="200"/>
        <w:rPr>
          <w:rFonts w:hint="eastAsia" w:ascii="宋体" w:hAnsi="宋体" w:eastAsia="宋体"/>
          <w:szCs w:val="21"/>
        </w:rPr>
      </w:pPr>
      <w:r>
        <w:rPr>
          <w:rFonts w:hint="eastAsia" w:ascii="宋体" w:hAnsi="宋体" w:eastAsia="宋体"/>
          <w:szCs w:val="21"/>
        </w:rPr>
        <w:t>4.中标供应商负责送货上门、安装调试及使用培训等，所有设备的安装及运行均要符合国家有关的规定和标准。</w:t>
      </w:r>
    </w:p>
    <w:p w14:paraId="33A3F8E2">
      <w:pPr>
        <w:spacing w:line="400" w:lineRule="exact"/>
        <w:ind w:firstLine="420" w:firstLineChars="200"/>
        <w:rPr>
          <w:rFonts w:hint="eastAsia" w:ascii="宋体" w:hAnsi="宋体" w:eastAsia="宋体"/>
          <w:szCs w:val="21"/>
        </w:rPr>
      </w:pPr>
      <w:r>
        <w:rPr>
          <w:rFonts w:hint="eastAsia" w:ascii="宋体" w:hAnsi="宋体" w:eastAsia="宋体"/>
          <w:szCs w:val="21"/>
        </w:rPr>
        <w:t>5.投标供应商应在投标文件中提供备品备件价格，并能长期提供优良的技术支持及零配件优惠供应。</w:t>
      </w:r>
    </w:p>
    <w:p w14:paraId="3C68C765">
      <w:pPr>
        <w:spacing w:line="400" w:lineRule="exact"/>
        <w:ind w:firstLine="420" w:firstLineChars="200"/>
        <w:rPr>
          <w:rFonts w:hint="eastAsia" w:ascii="宋体" w:hAnsi="宋体" w:eastAsia="宋体"/>
          <w:szCs w:val="21"/>
        </w:rPr>
      </w:pPr>
      <w:r>
        <w:rPr>
          <w:rFonts w:hint="eastAsia" w:ascii="宋体" w:hAnsi="宋体" w:eastAsia="宋体"/>
          <w:szCs w:val="21"/>
        </w:rPr>
        <w:t>6.投标货物为医疗器械的，其规格型号应与所提供的医疗器械注册证上的型号一致，否则视为无效投标。</w:t>
      </w:r>
      <w:bookmarkEnd w:id="0"/>
      <w:bookmarkEnd w:id="1"/>
      <w:bookmarkEnd w:id="2"/>
      <w:bookmarkStart w:id="13" w:name="_Toc392256621"/>
    </w:p>
    <w:bookmarkEnd w:id="13"/>
    <w:p w14:paraId="4B4379F1">
      <w:pPr>
        <w:spacing w:line="400" w:lineRule="exact"/>
        <w:ind w:firstLine="420" w:firstLineChars="200"/>
        <w:rPr>
          <w:rFonts w:hint="eastAsia" w:ascii="宋体" w:hAnsi="宋体" w:eastAsia="宋体"/>
          <w:szCs w:val="21"/>
        </w:rPr>
      </w:pPr>
      <w:r>
        <w:rPr>
          <w:rFonts w:hint="eastAsia" w:ascii="宋体" w:hAnsi="宋体" w:eastAsia="宋体"/>
          <w:szCs w:val="21"/>
        </w:rPr>
        <w:t>7.售后服务</w:t>
      </w:r>
    </w:p>
    <w:p w14:paraId="6905924B">
      <w:pPr>
        <w:spacing w:line="400" w:lineRule="exact"/>
        <w:ind w:firstLine="420" w:firstLineChars="200"/>
        <w:rPr>
          <w:rFonts w:hint="eastAsia" w:ascii="宋体" w:hAnsi="宋体" w:eastAsia="宋体"/>
          <w:szCs w:val="21"/>
        </w:rPr>
      </w:pPr>
      <w:r>
        <w:rPr>
          <w:rFonts w:hint="eastAsia" w:ascii="宋体" w:hAnsi="宋体" w:eastAsia="宋体"/>
          <w:szCs w:val="21"/>
          <w:lang w:eastAsia="zh-CN"/>
        </w:rPr>
        <w:t>（</w:t>
      </w:r>
      <w:r>
        <w:rPr>
          <w:rFonts w:hint="eastAsia" w:ascii="宋体" w:hAnsi="宋体" w:eastAsia="宋体"/>
          <w:szCs w:val="21"/>
          <w:lang w:val="en-US" w:eastAsia="zh-CN"/>
        </w:rPr>
        <w:t>1）</w:t>
      </w:r>
      <w:r>
        <w:rPr>
          <w:rFonts w:hint="eastAsia" w:ascii="宋体" w:hAnsi="宋体" w:eastAsia="宋体"/>
          <w:szCs w:val="21"/>
          <w:lang w:eastAsia="zh-CN"/>
        </w:rPr>
        <w:t>质保期</w:t>
      </w:r>
      <w:r>
        <w:rPr>
          <w:rFonts w:hint="eastAsia" w:ascii="宋体" w:hAnsi="宋体" w:eastAsia="宋体"/>
          <w:szCs w:val="21"/>
        </w:rPr>
        <w:t>及售后服务</w:t>
      </w:r>
    </w:p>
    <w:p w14:paraId="1EF57B6D">
      <w:pPr>
        <w:spacing w:line="400" w:lineRule="exact"/>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①合同包一设备质保期3年，自设备验收合格之日起计算（若成交人投标时承诺更长质保期的，以成交人承诺为准）。在质保期内发生故障时，成交人在接到采购人故障通知后4小时内响应，24小时内应委派专业技术人员到现场免费提供咨询、维修维护等服务。若48小时内无法排除故障，则应先提供同档次设备供采购人使用。其中发生一切费用由成交人承担。质保期内如同一故障（指同一部件或功能连续发生相同类型故障且经成交人维修后仍未恢复正常）发生三次，</w:t>
      </w:r>
      <w:bookmarkStart w:id="14" w:name="_Toc478753855"/>
      <w:bookmarkStart w:id="15" w:name="_Toc57451666"/>
      <w:r>
        <w:rPr>
          <w:rFonts w:hint="eastAsia" w:ascii="宋体" w:hAnsi="宋体" w:eastAsia="宋体"/>
          <w:szCs w:val="21"/>
          <w:lang w:val="en-US" w:eastAsia="zh-CN"/>
        </w:rPr>
        <w:t>或任一故障在2个月内无法修复，乙方无条件换货，立即更换新机，如质保期内因故障停机，按停机时间的双倍顺延质保期。</w:t>
      </w:r>
    </w:p>
    <w:p w14:paraId="49028BBE">
      <w:pPr>
        <w:spacing w:line="400" w:lineRule="exact"/>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质保期满后，乙方负责仪器的终身维修并应继续提供优惠、优质的服务，报修响应时间4小时，到场时间24小时。质保期满后的维修服务，乙方仅收取合理配件费用，不得收取人工服务费，具体配件价格应提前向甲方公示并经甲方确认。</w:t>
      </w:r>
    </w:p>
    <w:p w14:paraId="31A613DA">
      <w:pPr>
        <w:spacing w:line="400" w:lineRule="exact"/>
        <w:ind w:firstLine="420" w:firstLineChars="200"/>
        <w:rPr>
          <w:rFonts w:hint="eastAsia" w:ascii="宋体" w:hAnsi="宋体" w:eastAsia="宋体"/>
          <w:szCs w:val="21"/>
        </w:rPr>
      </w:pPr>
      <w:r>
        <w:rPr>
          <w:rFonts w:hint="eastAsia" w:ascii="宋体" w:hAnsi="宋体" w:eastAsia="宋体"/>
          <w:szCs w:val="21"/>
        </w:rPr>
        <w:t>②</w:t>
      </w:r>
      <w:r>
        <w:rPr>
          <w:rFonts w:hint="eastAsia" w:ascii="宋体" w:hAnsi="宋体" w:eastAsia="宋体"/>
          <w:szCs w:val="21"/>
          <w:lang w:eastAsia="zh-CN"/>
        </w:rPr>
        <w:t>设备</w:t>
      </w:r>
      <w:r>
        <w:rPr>
          <w:rFonts w:hint="eastAsia" w:ascii="宋体" w:hAnsi="宋体" w:eastAsia="宋体"/>
          <w:szCs w:val="21"/>
        </w:rPr>
        <w:t>安装后</w:t>
      </w:r>
      <w:r>
        <w:rPr>
          <w:rFonts w:hint="eastAsia" w:ascii="宋体" w:hAnsi="宋体" w:eastAsia="宋体"/>
          <w:szCs w:val="21"/>
          <w:lang w:eastAsia="zh-CN"/>
        </w:rPr>
        <w:t>乙方委派专业技术人员</w:t>
      </w:r>
      <w:r>
        <w:rPr>
          <w:rFonts w:hint="eastAsia" w:ascii="宋体" w:hAnsi="宋体" w:eastAsia="宋体"/>
          <w:szCs w:val="21"/>
        </w:rPr>
        <w:t>负责</w:t>
      </w:r>
      <w:r>
        <w:rPr>
          <w:rFonts w:hint="eastAsia" w:ascii="宋体" w:hAnsi="宋体" w:eastAsia="宋体"/>
          <w:szCs w:val="21"/>
          <w:lang w:eastAsia="zh-CN"/>
        </w:rPr>
        <w:t>对甲方操作人员进行</w:t>
      </w:r>
      <w:r>
        <w:rPr>
          <w:rFonts w:hint="eastAsia" w:ascii="宋体" w:hAnsi="宋体" w:eastAsia="宋体"/>
          <w:szCs w:val="21"/>
        </w:rPr>
        <w:t>培训指导操作，直至</w:t>
      </w:r>
      <w:r>
        <w:rPr>
          <w:rFonts w:hint="eastAsia" w:ascii="宋体" w:hAnsi="宋体" w:eastAsia="宋体"/>
          <w:szCs w:val="21"/>
          <w:lang w:eastAsia="zh-CN"/>
        </w:rPr>
        <w:t>甲方操作人员</w:t>
      </w:r>
      <w:r>
        <w:rPr>
          <w:rFonts w:hint="eastAsia" w:ascii="宋体" w:hAnsi="宋体" w:eastAsia="宋体"/>
          <w:szCs w:val="21"/>
        </w:rPr>
        <w:t>能熟悉</w:t>
      </w:r>
      <w:r>
        <w:rPr>
          <w:rFonts w:hint="eastAsia" w:ascii="宋体" w:hAnsi="宋体" w:eastAsia="宋体"/>
          <w:szCs w:val="21"/>
          <w:lang w:eastAsia="zh-CN"/>
        </w:rPr>
        <w:t>设备</w:t>
      </w:r>
      <w:r>
        <w:rPr>
          <w:rFonts w:hint="eastAsia" w:ascii="宋体" w:hAnsi="宋体" w:eastAsia="宋体"/>
          <w:szCs w:val="21"/>
        </w:rPr>
        <w:t>性能。</w:t>
      </w:r>
    </w:p>
    <w:p w14:paraId="36E3539F">
      <w:pPr>
        <w:spacing w:line="400" w:lineRule="exact"/>
        <w:ind w:firstLine="420" w:firstLineChars="200"/>
        <w:rPr>
          <w:rFonts w:hint="eastAsia" w:ascii="宋体" w:hAnsi="宋体" w:eastAsia="宋体"/>
          <w:szCs w:val="21"/>
        </w:rPr>
      </w:pPr>
      <w:r>
        <w:rPr>
          <w:rFonts w:hint="eastAsia" w:ascii="宋体" w:hAnsi="宋体" w:eastAsia="宋体"/>
          <w:szCs w:val="21"/>
          <w:lang w:val="en-US" w:eastAsia="zh-CN"/>
        </w:rPr>
        <w:t>③</w:t>
      </w:r>
      <w:r>
        <w:rPr>
          <w:rFonts w:hint="eastAsia" w:ascii="宋体" w:hAnsi="宋体" w:eastAsia="宋体"/>
          <w:szCs w:val="21"/>
        </w:rPr>
        <w:t>免费提供操作培训和维修培训。</w:t>
      </w:r>
    </w:p>
    <w:p w14:paraId="315E58EE">
      <w:pPr>
        <w:adjustRightInd w:val="0"/>
        <w:snapToGrid w:val="0"/>
        <w:spacing w:line="400" w:lineRule="exact"/>
        <w:ind w:firstLine="422" w:firstLineChars="200"/>
        <w:rPr>
          <w:rFonts w:hint="eastAsia" w:ascii="宋体" w:hAnsi="宋体"/>
          <w:b/>
          <w:szCs w:val="21"/>
        </w:rPr>
      </w:pPr>
      <w:r>
        <w:rPr>
          <w:rFonts w:hint="eastAsia" w:ascii="宋体" w:hAnsi="宋体"/>
          <w:b/>
          <w:szCs w:val="21"/>
        </w:rPr>
        <w:t>二、谈判报价</w:t>
      </w:r>
    </w:p>
    <w:p w14:paraId="1BCED2C9">
      <w:pPr>
        <w:spacing w:line="400" w:lineRule="exact"/>
        <w:ind w:firstLine="420" w:firstLineChars="200"/>
        <w:rPr>
          <w:rFonts w:hint="eastAsia" w:ascii="宋体" w:hAnsi="宋体" w:eastAsia="宋体"/>
          <w:szCs w:val="21"/>
        </w:rPr>
      </w:pPr>
      <w:r>
        <w:rPr>
          <w:rFonts w:hint="eastAsia" w:ascii="宋体" w:hAnsi="宋体" w:eastAsia="宋体"/>
          <w:szCs w:val="21"/>
        </w:rPr>
        <w:t>1、谈判报价是指谈判供应商根据本部分要求需要提供的货物和服务总价格，包括</w:t>
      </w:r>
      <w:r>
        <w:rPr>
          <w:rFonts w:hint="eastAsia" w:ascii="宋体" w:hAnsi="宋体" w:eastAsia="宋体"/>
          <w:szCs w:val="21"/>
          <w:lang w:eastAsia="zh-CN"/>
        </w:rPr>
        <w:t>但不限于</w:t>
      </w:r>
      <w:r>
        <w:rPr>
          <w:rFonts w:hint="eastAsia" w:ascii="宋体" w:hAnsi="宋体" w:eastAsia="宋体"/>
          <w:szCs w:val="21"/>
        </w:rPr>
        <w:t>包装、运输、安装服务、税收</w:t>
      </w:r>
      <w:r>
        <w:rPr>
          <w:rFonts w:hint="eastAsia" w:ascii="宋体" w:hAnsi="宋体" w:eastAsia="宋体"/>
          <w:szCs w:val="21"/>
          <w:lang w:eastAsia="zh-CN"/>
        </w:rPr>
        <w:t>、</w:t>
      </w:r>
      <w:r>
        <w:rPr>
          <w:rFonts w:hint="eastAsia" w:ascii="宋体" w:hAnsi="宋体" w:eastAsia="宋体"/>
          <w:szCs w:val="21"/>
        </w:rPr>
        <w:t>售后服务</w:t>
      </w:r>
      <w:r>
        <w:rPr>
          <w:rFonts w:hint="eastAsia" w:ascii="宋体" w:hAnsi="宋体" w:eastAsia="宋体"/>
          <w:szCs w:val="21"/>
          <w:lang w:eastAsia="zh-CN"/>
        </w:rPr>
        <w:t>、退换、质保期</w:t>
      </w:r>
      <w:r>
        <w:rPr>
          <w:rFonts w:hint="default" w:ascii="宋体" w:hAnsi="宋体" w:eastAsia="宋体"/>
          <w:szCs w:val="21"/>
          <w:lang w:val="en-US" w:eastAsia="zh-CN"/>
        </w:rPr>
        <w:t>内</w:t>
      </w:r>
      <w:r>
        <w:rPr>
          <w:rFonts w:hint="eastAsia" w:ascii="宋体" w:hAnsi="宋体" w:eastAsia="宋体"/>
          <w:szCs w:val="21"/>
          <w:lang w:eastAsia="zh-CN"/>
        </w:rPr>
        <w:t>维修</w:t>
      </w:r>
      <w:r>
        <w:rPr>
          <w:rFonts w:hint="eastAsia" w:ascii="宋体" w:hAnsi="宋体" w:eastAsia="宋体"/>
          <w:szCs w:val="21"/>
        </w:rPr>
        <w:t>费用以及本谈判文件中约定的所有费用。</w:t>
      </w:r>
    </w:p>
    <w:p w14:paraId="44D238EF">
      <w:pPr>
        <w:spacing w:line="400" w:lineRule="exact"/>
        <w:ind w:firstLine="420" w:firstLineChars="200"/>
        <w:rPr>
          <w:rFonts w:hint="eastAsia" w:ascii="宋体" w:hAnsi="宋体" w:eastAsia="宋体"/>
          <w:szCs w:val="21"/>
          <w:lang w:eastAsia="zh-CN"/>
        </w:rPr>
      </w:pPr>
      <w:r>
        <w:rPr>
          <w:rFonts w:hint="eastAsia" w:ascii="宋体" w:hAnsi="宋体" w:eastAsia="宋体"/>
          <w:szCs w:val="21"/>
        </w:rPr>
        <w:t>2、谈判供应商对每种货物只允许有一个报价，</w:t>
      </w:r>
      <w:r>
        <w:rPr>
          <w:rFonts w:hint="eastAsia" w:ascii="宋体" w:hAnsi="宋体" w:eastAsia="宋体"/>
          <w:szCs w:val="21"/>
          <w:lang w:eastAsia="zh-CN"/>
        </w:rPr>
        <w:t>采购人</w:t>
      </w:r>
      <w:r>
        <w:rPr>
          <w:rFonts w:hint="eastAsia" w:ascii="宋体" w:hAnsi="宋体" w:eastAsia="宋体"/>
          <w:szCs w:val="21"/>
        </w:rPr>
        <w:t>不接受有任何选择的报价。</w:t>
      </w:r>
    </w:p>
    <w:p w14:paraId="3497DD74">
      <w:pPr>
        <w:spacing w:line="400" w:lineRule="exact"/>
        <w:ind w:firstLine="420" w:firstLineChars="200"/>
        <w:rPr>
          <w:rFonts w:hint="eastAsia" w:ascii="宋体" w:hAnsi="宋体" w:eastAsia="宋体"/>
          <w:szCs w:val="21"/>
        </w:rPr>
      </w:pPr>
      <w:r>
        <w:rPr>
          <w:rFonts w:hint="eastAsia" w:ascii="宋体" w:hAnsi="宋体" w:eastAsia="宋体"/>
          <w:szCs w:val="21"/>
          <w:lang w:val="en-US" w:eastAsia="zh-CN"/>
        </w:rPr>
        <w:t>3</w:t>
      </w:r>
      <w:r>
        <w:rPr>
          <w:rFonts w:hint="eastAsia" w:ascii="宋体" w:hAnsi="宋体" w:eastAsia="宋体"/>
          <w:szCs w:val="21"/>
        </w:rPr>
        <w:t>、各谈判供应商报价时应综合考虑日后属政策性调整、各种材料市场价格的浮动等因素造成的货物价格变动，上述价格变动不予调整。</w:t>
      </w:r>
    </w:p>
    <w:p w14:paraId="03DDAFFA">
      <w:pPr>
        <w:pStyle w:val="10"/>
        <w:rPr>
          <w:rFonts w:hint="eastAsia"/>
        </w:rPr>
      </w:pPr>
    </w:p>
    <w:p w14:paraId="4DB5A953">
      <w:pPr>
        <w:ind w:firstLine="482" w:firstLineChars="200"/>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备注: 以上商务要求为采购人最低需求。谈判供应商必须全部满足，谈判供应商可提供更优的服务参与谈判。</w:t>
      </w:r>
    </w:p>
    <w:bookmarkEnd w:id="14"/>
    <w:bookmarkEnd w:id="15"/>
    <w:p w14:paraId="16CA187E">
      <w:pPr>
        <w:adjustRightInd w:val="0"/>
        <w:snapToGrid w:val="0"/>
        <w:spacing w:line="400" w:lineRule="exact"/>
        <w:ind w:firstLine="562" w:firstLineChars="200"/>
        <w:jc w:val="center"/>
        <w:outlineLvl w:val="0"/>
        <w:rPr>
          <w:rFonts w:hint="eastAsia" w:ascii="宋体" w:hAnsi="宋体"/>
          <w:b/>
          <w:sz w:val="28"/>
          <w:szCs w:val="28"/>
        </w:rPr>
      </w:pPr>
    </w:p>
    <w:p w14:paraId="67D4A9D4">
      <w:pPr>
        <w:adjustRightInd w:val="0"/>
        <w:snapToGrid w:val="0"/>
        <w:spacing w:line="400" w:lineRule="exact"/>
        <w:ind w:firstLine="562" w:firstLineChars="200"/>
        <w:jc w:val="center"/>
        <w:outlineLvl w:val="0"/>
        <w:rPr>
          <w:rFonts w:hint="eastAsia" w:ascii="宋体" w:hAnsi="宋体"/>
          <w:b/>
          <w:sz w:val="28"/>
          <w:szCs w:val="28"/>
        </w:rPr>
      </w:pPr>
      <w:r>
        <w:rPr>
          <w:rFonts w:hint="eastAsia" w:ascii="宋体" w:hAnsi="宋体"/>
          <w:b/>
          <w:bCs w:val="0"/>
          <w:sz w:val="28"/>
          <w:szCs w:val="28"/>
        </w:rPr>
        <w:t>第三节</w:t>
      </w:r>
      <w:r>
        <w:rPr>
          <w:rFonts w:hint="eastAsia" w:ascii="宋体" w:hAnsi="宋体"/>
          <w:b/>
          <w:bCs w:val="0"/>
          <w:sz w:val="28"/>
          <w:szCs w:val="28"/>
          <w:lang w:val="en-US" w:eastAsia="zh-CN"/>
        </w:rPr>
        <w:t xml:space="preserve"> </w:t>
      </w:r>
      <w:r>
        <w:rPr>
          <w:rFonts w:hint="eastAsia" w:ascii="宋体" w:hAnsi="宋体"/>
          <w:b/>
          <w:bCs w:val="0"/>
          <w:sz w:val="28"/>
          <w:szCs w:val="28"/>
        </w:rPr>
        <w:t>技术商务应答内容</w:t>
      </w:r>
    </w:p>
    <w:p w14:paraId="2F2E7EC0">
      <w:pPr>
        <w:pStyle w:val="4"/>
        <w:adjustRightInd w:val="0"/>
        <w:snapToGrid w:val="0"/>
        <w:spacing w:line="400" w:lineRule="exact"/>
        <w:ind w:firstLine="420" w:firstLineChars="200"/>
        <w:rPr>
          <w:rFonts w:hint="eastAsia" w:ascii="宋体" w:hAnsi="宋体"/>
          <w:sz w:val="21"/>
          <w:szCs w:val="21"/>
        </w:rPr>
      </w:pPr>
    </w:p>
    <w:p w14:paraId="6034AE70">
      <w:pPr>
        <w:tabs>
          <w:tab w:val="left" w:pos="4140"/>
        </w:tabs>
        <w:adjustRightInd w:val="0"/>
        <w:snapToGrid w:val="0"/>
        <w:spacing w:line="400" w:lineRule="exact"/>
        <w:ind w:firstLine="420" w:firstLineChars="200"/>
        <w:rPr>
          <w:rFonts w:ascii="宋体" w:hAnsi="宋体"/>
          <w:szCs w:val="21"/>
        </w:rPr>
      </w:pPr>
      <w:r>
        <w:rPr>
          <w:rFonts w:hint="eastAsia" w:ascii="宋体" w:hAnsi="宋体" w:cs="Times New Roman"/>
          <w:szCs w:val="21"/>
        </w:rPr>
        <w:t>根据设备技术与规格的需要，要求谈判供应商按照投标设备的规格型号，对照下列技术、商务应答条款以及对商务要求中的内容应答，并保证应答内容真实、可信。如果出现应答</w:t>
      </w:r>
      <w:r>
        <w:rPr>
          <w:rFonts w:hint="eastAsia" w:ascii="宋体" w:hAnsi="宋体"/>
          <w:szCs w:val="21"/>
        </w:rPr>
        <w:t>内容与事实不符情况，招标人将拒绝谈判供应商的商务请求。</w:t>
      </w:r>
    </w:p>
    <w:p w14:paraId="6FA1A9B9">
      <w:pPr>
        <w:tabs>
          <w:tab w:val="left" w:pos="4140"/>
        </w:tabs>
        <w:adjustRightInd w:val="0"/>
        <w:snapToGrid w:val="0"/>
        <w:spacing w:line="400" w:lineRule="exact"/>
        <w:ind w:firstLine="422" w:firstLineChars="200"/>
        <w:rPr>
          <w:rFonts w:ascii="宋体" w:hAnsi="宋体"/>
          <w:b/>
          <w:szCs w:val="21"/>
        </w:rPr>
      </w:pPr>
      <w:r>
        <w:rPr>
          <w:rFonts w:hint="eastAsia" w:ascii="宋体" w:hAnsi="宋体"/>
          <w:b/>
          <w:szCs w:val="21"/>
        </w:rPr>
        <w:t>一、设备技术应答</w:t>
      </w:r>
    </w:p>
    <w:p w14:paraId="1BC8D12F">
      <w:pPr>
        <w:adjustRightInd w:val="0"/>
        <w:snapToGrid w:val="0"/>
        <w:spacing w:line="440" w:lineRule="exact"/>
        <w:ind w:firstLine="420" w:firstLineChars="200"/>
        <w:rPr>
          <w:rFonts w:ascii="宋体" w:hAnsi="宋体"/>
          <w:szCs w:val="21"/>
          <w:u w:val="single"/>
        </w:rPr>
      </w:pPr>
      <w:r>
        <w:rPr>
          <w:rFonts w:hint="eastAsia" w:ascii="宋体" w:hAnsi="宋体"/>
          <w:szCs w:val="21"/>
        </w:rPr>
        <w:t>1</w:t>
      </w:r>
      <w:r>
        <w:rPr>
          <w:rFonts w:ascii="宋体" w:hAnsi="宋体"/>
          <w:szCs w:val="21"/>
        </w:rPr>
        <w:t>.</w:t>
      </w:r>
      <w:r>
        <w:rPr>
          <w:rFonts w:hint="eastAsia" w:ascii="宋体" w:hAnsi="宋体"/>
        </w:rPr>
        <w:t>对照采购项目技术要求的内容，详细提供</w:t>
      </w:r>
      <w:r>
        <w:rPr>
          <w:rFonts w:hint="eastAsia" w:ascii="宋体" w:hAnsi="宋体"/>
          <w:bCs/>
          <w:iCs/>
        </w:rPr>
        <w:t>货物的配置、功能、技术参数及性能指标。</w:t>
      </w:r>
    </w:p>
    <w:p w14:paraId="17CAB427">
      <w:pPr>
        <w:tabs>
          <w:tab w:val="left" w:pos="2700"/>
        </w:tabs>
        <w:spacing w:line="440" w:lineRule="exact"/>
        <w:ind w:firstLine="420" w:firstLineChars="200"/>
        <w:rPr>
          <w:rFonts w:hint="eastAsia" w:ascii="宋体" w:hAnsi="宋体"/>
          <w:b/>
          <w:u w:val="single"/>
        </w:rPr>
      </w:pPr>
      <w:r>
        <w:rPr>
          <w:rFonts w:hint="eastAsia" w:ascii="宋体" w:hAnsi="宋体"/>
          <w:szCs w:val="21"/>
        </w:rPr>
        <w:t>2.</w:t>
      </w:r>
      <w:r>
        <w:rPr>
          <w:rFonts w:hint="eastAsia" w:ascii="宋体" w:hAnsi="宋体"/>
        </w:rPr>
        <w:t>提供技术要求偏离表。</w:t>
      </w:r>
    </w:p>
    <w:p w14:paraId="2B032CB5">
      <w:pPr>
        <w:adjustRightInd w:val="0"/>
        <w:snapToGrid w:val="0"/>
        <w:spacing w:line="440" w:lineRule="exact"/>
        <w:ind w:firstLine="413" w:firstLineChars="196"/>
        <w:rPr>
          <w:rFonts w:ascii="宋体" w:hAnsi="宋体"/>
          <w:b/>
          <w:bCs/>
          <w:szCs w:val="21"/>
        </w:rPr>
      </w:pPr>
      <w:r>
        <w:rPr>
          <w:rFonts w:hint="eastAsia" w:ascii="宋体" w:hAnsi="宋体"/>
          <w:b/>
          <w:bCs/>
          <w:szCs w:val="21"/>
        </w:rPr>
        <w:t>二、商务应答</w:t>
      </w:r>
    </w:p>
    <w:p w14:paraId="543785A7">
      <w:pPr>
        <w:adjustRightInd w:val="0"/>
        <w:snapToGrid w:val="0"/>
        <w:spacing w:line="440" w:lineRule="exact"/>
        <w:ind w:firstLine="420" w:firstLineChars="20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 xml:space="preserve">服务、质量保证条款。 </w:t>
      </w:r>
    </w:p>
    <w:p w14:paraId="70B3474D">
      <w:pPr>
        <w:tabs>
          <w:tab w:val="left" w:pos="540"/>
          <w:tab w:val="left" w:pos="900"/>
        </w:tabs>
        <w:adjustRightInd w:val="0"/>
        <w:snapToGrid w:val="0"/>
        <w:spacing w:line="440" w:lineRule="exact"/>
        <w:ind w:firstLine="411" w:firstLineChars="196"/>
        <w:rPr>
          <w:rFonts w:ascii="宋体" w:hAnsi="宋体"/>
          <w:szCs w:val="21"/>
        </w:rPr>
      </w:pPr>
      <w:r>
        <w:rPr>
          <w:rFonts w:hint="eastAsia" w:ascii="宋体" w:hAnsi="宋体"/>
          <w:szCs w:val="21"/>
        </w:rPr>
        <w:t>2.设备的售后服务承诺书。</w:t>
      </w:r>
    </w:p>
    <w:p w14:paraId="6541E856">
      <w:pPr>
        <w:tabs>
          <w:tab w:val="left" w:pos="540"/>
          <w:tab w:val="left" w:pos="900"/>
        </w:tabs>
        <w:adjustRightInd w:val="0"/>
        <w:snapToGrid w:val="0"/>
        <w:spacing w:line="440" w:lineRule="exact"/>
        <w:ind w:firstLine="411" w:firstLineChars="196"/>
        <w:rPr>
          <w:rFonts w:ascii="宋体" w:hAnsi="宋体"/>
          <w:b/>
        </w:rPr>
      </w:pPr>
      <w:r>
        <w:rPr>
          <w:rFonts w:hint="eastAsia" w:ascii="宋体" w:hAnsi="宋体"/>
        </w:rPr>
        <w:t>3.技术培训服务承诺。</w:t>
      </w:r>
    </w:p>
    <w:p w14:paraId="3B3755A7">
      <w:pPr>
        <w:tabs>
          <w:tab w:val="left" w:pos="2700"/>
        </w:tabs>
        <w:spacing w:line="440" w:lineRule="exact"/>
        <w:ind w:firstLine="420" w:firstLineChars="200"/>
        <w:rPr>
          <w:rFonts w:hint="eastAsia"/>
        </w:rPr>
      </w:pPr>
      <w:r>
        <w:rPr>
          <w:rFonts w:hint="eastAsia" w:ascii="宋体" w:hAnsi="宋体"/>
        </w:rPr>
        <w:t>4.提供</w:t>
      </w:r>
      <w:r>
        <w:rPr>
          <w:rFonts w:hint="eastAsia" w:ascii="宋体" w:hAnsi="宋体"/>
          <w:bCs/>
        </w:rPr>
        <w:t>商务条款偏离表。</w:t>
      </w:r>
    </w:p>
    <w:p w14:paraId="2C686DCD">
      <w:pPr>
        <w:numPr>
          <w:ilvl w:val="0"/>
          <w:numId w:val="0"/>
        </w:numPr>
        <w:spacing w:line="300" w:lineRule="auto"/>
        <w:jc w:val="center"/>
        <w:rPr>
          <w:rFonts w:hint="eastAsia" w:ascii="宋体" w:hAnsi="宋体"/>
          <w:b/>
          <w:sz w:val="28"/>
          <w:szCs w:val="28"/>
          <w:lang w:val="en-US" w:eastAsia="zh-CN"/>
        </w:rPr>
      </w:pPr>
    </w:p>
    <w:p w14:paraId="5DF626D1">
      <w:pPr>
        <w:numPr>
          <w:ilvl w:val="0"/>
          <w:numId w:val="0"/>
        </w:numPr>
        <w:spacing w:line="300" w:lineRule="auto"/>
        <w:jc w:val="center"/>
        <w:rPr>
          <w:rFonts w:hint="eastAsia" w:ascii="宋体" w:hAnsi="宋体"/>
          <w:b/>
          <w:sz w:val="28"/>
          <w:szCs w:val="28"/>
        </w:rPr>
      </w:pPr>
      <w:r>
        <w:rPr>
          <w:rFonts w:hint="eastAsia" w:ascii="宋体" w:hAnsi="宋体"/>
          <w:b/>
          <w:sz w:val="28"/>
          <w:szCs w:val="28"/>
          <w:lang w:val="en-US" w:eastAsia="zh-CN"/>
        </w:rPr>
        <w:t xml:space="preserve">第三部分   </w:t>
      </w:r>
      <w:r>
        <w:rPr>
          <w:rFonts w:hint="eastAsia" w:ascii="宋体" w:hAnsi="宋体"/>
          <w:b/>
          <w:sz w:val="28"/>
          <w:szCs w:val="28"/>
        </w:rPr>
        <w:t>谈判供应商须知</w:t>
      </w:r>
    </w:p>
    <w:p w14:paraId="4D90D29A">
      <w:pPr>
        <w:numPr>
          <w:ilvl w:val="0"/>
          <w:numId w:val="0"/>
        </w:numPr>
        <w:spacing w:line="300" w:lineRule="auto"/>
        <w:rPr>
          <w:rFonts w:hint="eastAsia" w:ascii="宋体" w:hAnsi="宋体"/>
          <w:b/>
          <w:sz w:val="21"/>
          <w:szCs w:val="21"/>
        </w:rPr>
      </w:pPr>
    </w:p>
    <w:p w14:paraId="2637DD9B">
      <w:pPr>
        <w:spacing w:line="300" w:lineRule="auto"/>
        <w:ind w:firstLine="422" w:firstLineChars="200"/>
        <w:rPr>
          <w:rFonts w:hint="eastAsia" w:ascii="宋体" w:hAnsi="宋体"/>
          <w:b/>
          <w:szCs w:val="21"/>
        </w:rPr>
      </w:pPr>
      <w:r>
        <w:rPr>
          <w:rFonts w:hint="eastAsia" w:ascii="宋体" w:hAnsi="宋体"/>
          <w:b/>
          <w:szCs w:val="21"/>
        </w:rPr>
        <w:t>一、谈判响应文件的组成</w:t>
      </w:r>
    </w:p>
    <w:p w14:paraId="2A1A9B65">
      <w:pPr>
        <w:spacing w:line="400" w:lineRule="exact"/>
        <w:ind w:firstLine="420" w:firstLineChars="200"/>
        <w:rPr>
          <w:rFonts w:hint="eastAsia" w:ascii="宋体" w:hAnsi="宋体"/>
          <w:szCs w:val="21"/>
        </w:rPr>
      </w:pPr>
      <w:r>
        <w:rPr>
          <w:rFonts w:hint="eastAsia" w:ascii="宋体" w:hAnsi="宋体"/>
          <w:szCs w:val="21"/>
        </w:rPr>
        <w:t>谈判响应文件应包含以下内容（</w:t>
      </w:r>
      <w:r>
        <w:rPr>
          <w:rFonts w:hint="eastAsia" w:ascii="宋体" w:hAnsi="宋体"/>
          <w:b/>
          <w:bCs/>
          <w:color w:val="000000"/>
          <w:szCs w:val="31"/>
          <w:u w:val="single"/>
        </w:rPr>
        <w:t>正本壹份和副本</w:t>
      </w:r>
      <w:r>
        <w:rPr>
          <w:rFonts w:hint="eastAsia" w:ascii="宋体" w:hAnsi="宋体"/>
          <w:b/>
          <w:bCs/>
          <w:color w:val="000000"/>
          <w:szCs w:val="31"/>
          <w:u w:val="single"/>
          <w:lang w:eastAsia="zh-CN"/>
        </w:rPr>
        <w:t>壹</w:t>
      </w:r>
      <w:r>
        <w:rPr>
          <w:rFonts w:hint="eastAsia" w:ascii="宋体" w:hAnsi="宋体"/>
          <w:b/>
          <w:bCs/>
          <w:color w:val="000000"/>
          <w:szCs w:val="31"/>
          <w:u w:val="single"/>
        </w:rPr>
        <w:t>份，</w:t>
      </w:r>
      <w:r>
        <w:rPr>
          <w:rFonts w:hint="eastAsia" w:ascii="宋体" w:hAnsi="宋体"/>
          <w:b/>
          <w:bCs/>
          <w:color w:val="000000"/>
          <w:szCs w:val="31"/>
          <w:u w:val="single"/>
          <w:lang w:eastAsia="zh-CN"/>
        </w:rPr>
        <w:t>加盖公章</w:t>
      </w:r>
      <w:r>
        <w:rPr>
          <w:rFonts w:hint="eastAsia" w:ascii="宋体" w:hAnsi="宋体"/>
          <w:szCs w:val="21"/>
          <w:lang w:eastAsia="zh-CN"/>
        </w:rPr>
        <w:t>胶装</w:t>
      </w:r>
      <w:r>
        <w:rPr>
          <w:rFonts w:hint="eastAsia" w:ascii="宋体" w:hAnsi="宋体"/>
          <w:szCs w:val="21"/>
        </w:rPr>
        <w:t>成册并密封）：</w:t>
      </w:r>
    </w:p>
    <w:p w14:paraId="5ECA5FF3">
      <w:pPr>
        <w:spacing w:line="400" w:lineRule="exact"/>
        <w:ind w:firstLine="420" w:firstLineChars="200"/>
        <w:rPr>
          <w:rFonts w:hint="eastAsia" w:ascii="宋体" w:hAnsi="宋体" w:eastAsia="宋体"/>
          <w:szCs w:val="21"/>
          <w:lang w:val="en-US" w:eastAsia="zh-CN"/>
        </w:rPr>
      </w:pPr>
      <w:r>
        <w:rPr>
          <w:rFonts w:hint="eastAsia" w:ascii="宋体" w:hAnsi="宋体"/>
          <w:szCs w:val="21"/>
        </w:rPr>
        <w:t>1.谈判承诺</w:t>
      </w:r>
      <w:r>
        <w:rPr>
          <w:rFonts w:hint="eastAsia" w:ascii="宋体" w:hAnsi="宋体"/>
          <w:szCs w:val="21"/>
          <w:lang w:eastAsia="zh-CN"/>
        </w:rPr>
        <w:t>书</w:t>
      </w:r>
    </w:p>
    <w:p w14:paraId="3EB82565">
      <w:pPr>
        <w:spacing w:line="400" w:lineRule="exact"/>
        <w:ind w:firstLine="420" w:firstLineChars="200"/>
        <w:rPr>
          <w:rFonts w:hint="eastAsia" w:ascii="宋体" w:hAnsi="宋体"/>
          <w:szCs w:val="21"/>
        </w:rPr>
      </w:pPr>
      <w:r>
        <w:rPr>
          <w:rFonts w:hint="eastAsia" w:ascii="宋体" w:hAnsi="宋体"/>
          <w:szCs w:val="21"/>
        </w:rPr>
        <w:t>2.谈判报价表</w:t>
      </w:r>
    </w:p>
    <w:p w14:paraId="4B5D51A6">
      <w:pPr>
        <w:spacing w:line="400" w:lineRule="exact"/>
        <w:ind w:firstLine="420" w:firstLineChars="200"/>
        <w:rPr>
          <w:rFonts w:hint="eastAsia" w:ascii="宋体" w:hAnsi="宋体"/>
          <w:szCs w:val="21"/>
        </w:rPr>
      </w:pPr>
      <w:r>
        <w:rPr>
          <w:rFonts w:hint="eastAsia" w:ascii="宋体" w:hAnsi="宋体"/>
          <w:szCs w:val="21"/>
        </w:rPr>
        <w:t xml:space="preserve">3.技术和商务偏离表； </w:t>
      </w:r>
    </w:p>
    <w:p w14:paraId="5181DD41">
      <w:pPr>
        <w:spacing w:line="400" w:lineRule="exact"/>
        <w:ind w:firstLine="420" w:firstLineChars="200"/>
        <w:rPr>
          <w:rFonts w:hint="eastAsia" w:ascii="宋体" w:hAnsi="宋体"/>
          <w:szCs w:val="21"/>
          <w:lang w:val="en-US" w:eastAsia="zh-CN"/>
        </w:rPr>
      </w:pPr>
      <w:r>
        <w:rPr>
          <w:rFonts w:hint="eastAsia" w:ascii="宋体" w:hAnsi="宋体"/>
          <w:szCs w:val="21"/>
          <w:lang w:val="en-US" w:eastAsia="zh-CN"/>
        </w:rPr>
        <w:t>4.供应商资格证明文件（营业执照副本复印件、税务登记证副本复印件或统一社会信用代码营业执照副本复印件、医疗器械经营/生产许可证或第二类医疗器械经营备案凭证复印件）；</w:t>
      </w:r>
    </w:p>
    <w:p w14:paraId="25C9BD10">
      <w:pPr>
        <w:spacing w:line="400" w:lineRule="exact"/>
        <w:ind w:firstLine="420" w:firstLineChars="200"/>
        <w:rPr>
          <w:rFonts w:hint="eastAsia" w:ascii="宋体" w:hAnsi="宋体"/>
          <w:szCs w:val="21"/>
          <w:lang w:val="en-US" w:eastAsia="zh-CN"/>
        </w:rPr>
      </w:pPr>
      <w:r>
        <w:rPr>
          <w:rFonts w:hint="eastAsia" w:ascii="宋体" w:hAnsi="宋体"/>
          <w:szCs w:val="21"/>
          <w:lang w:val="en-US" w:eastAsia="zh-CN"/>
        </w:rPr>
        <w:t>5.供应商相应的法定代表人身份证正反两面复印件；</w:t>
      </w:r>
    </w:p>
    <w:p w14:paraId="3A5D7590">
      <w:pPr>
        <w:spacing w:line="400" w:lineRule="exact"/>
        <w:ind w:firstLine="420" w:firstLineChars="200"/>
        <w:rPr>
          <w:rFonts w:hint="eastAsia" w:ascii="宋体" w:hAnsi="宋体"/>
          <w:szCs w:val="21"/>
          <w:lang w:val="en-US" w:eastAsia="zh-CN"/>
        </w:rPr>
      </w:pPr>
      <w:r>
        <w:rPr>
          <w:rFonts w:hint="eastAsia" w:ascii="宋体" w:hAnsi="宋体"/>
          <w:szCs w:val="21"/>
          <w:lang w:val="en-US" w:eastAsia="zh-CN"/>
        </w:rPr>
        <w:t>6.供应商代表的授权委托书原件、委托代理人的身份证正反面复印件（委托代理时必须提供）；</w:t>
      </w:r>
    </w:p>
    <w:p w14:paraId="65BE9F0D">
      <w:pPr>
        <w:spacing w:line="400" w:lineRule="exact"/>
        <w:ind w:firstLine="420" w:firstLineChars="200"/>
        <w:rPr>
          <w:rFonts w:hint="eastAsia" w:ascii="宋体" w:hAnsi="宋体"/>
          <w:szCs w:val="21"/>
        </w:rPr>
      </w:pPr>
      <w:r>
        <w:rPr>
          <w:rFonts w:hint="eastAsia" w:ascii="宋体" w:hAnsi="宋体"/>
          <w:szCs w:val="21"/>
          <w:lang w:val="en-US" w:eastAsia="zh-CN"/>
        </w:rPr>
        <w:t>7</w:t>
      </w:r>
      <w:r>
        <w:rPr>
          <w:rFonts w:hint="eastAsia" w:ascii="宋体" w:hAnsi="宋体"/>
          <w:szCs w:val="21"/>
        </w:rPr>
        <w:t>.售后服务方案；</w:t>
      </w:r>
    </w:p>
    <w:p w14:paraId="780A62FE">
      <w:pPr>
        <w:spacing w:line="400" w:lineRule="exact"/>
        <w:ind w:firstLine="420" w:firstLineChars="200"/>
        <w:rPr>
          <w:rFonts w:hint="eastAsia" w:ascii="宋体" w:hAnsi="宋体"/>
          <w:szCs w:val="21"/>
          <w:lang w:eastAsia="zh-CN"/>
        </w:rPr>
      </w:pPr>
      <w:r>
        <w:rPr>
          <w:rFonts w:hint="eastAsia" w:ascii="宋体" w:hAnsi="宋体"/>
          <w:szCs w:val="21"/>
          <w:lang w:val="en-US" w:eastAsia="zh-CN"/>
        </w:rPr>
        <w:t>8.</w:t>
      </w:r>
      <w:r>
        <w:rPr>
          <w:rFonts w:hint="eastAsia" w:ascii="宋体" w:hAnsi="宋体"/>
          <w:szCs w:val="21"/>
          <w:lang w:eastAsia="zh-CN"/>
        </w:rPr>
        <w:t>产品资料（如品牌、型号、彩页资料、技术参数、配置清单等）；</w:t>
      </w:r>
    </w:p>
    <w:p w14:paraId="6678FF99">
      <w:pPr>
        <w:spacing w:line="400" w:lineRule="exact"/>
        <w:ind w:firstLine="420" w:firstLineChars="200"/>
        <w:rPr>
          <w:rFonts w:hint="eastAsia" w:ascii="宋体" w:hAnsi="宋体"/>
          <w:szCs w:val="21"/>
          <w:lang w:eastAsia="zh-CN"/>
        </w:rPr>
      </w:pPr>
      <w:r>
        <w:rPr>
          <w:rFonts w:hint="eastAsia" w:ascii="宋体" w:hAnsi="宋体"/>
          <w:szCs w:val="21"/>
          <w:lang w:val="en-US" w:eastAsia="zh-CN"/>
        </w:rPr>
        <w:t>9.属于医疗器械的产品提供相应、完整且有效的《</w:t>
      </w:r>
      <w:r>
        <w:rPr>
          <w:rFonts w:hint="default" w:ascii="宋体" w:hAnsi="宋体"/>
          <w:szCs w:val="21"/>
          <w:lang w:val="en-US" w:eastAsia="zh-CN"/>
        </w:rPr>
        <w:t>医疗器械注册证</w:t>
      </w:r>
      <w:r>
        <w:rPr>
          <w:rFonts w:hint="eastAsia" w:ascii="宋体" w:hAnsi="宋体"/>
          <w:szCs w:val="21"/>
          <w:lang w:val="en-US" w:eastAsia="zh-CN"/>
        </w:rPr>
        <w:t>》复印件（必须包括产品相应的许可事项和登记事项，否则，应附注册登记表或认可表资料，要求清晰反映相关内容）；</w:t>
      </w:r>
    </w:p>
    <w:p w14:paraId="2D1757BF">
      <w:pPr>
        <w:spacing w:line="400" w:lineRule="exact"/>
        <w:ind w:firstLine="420" w:firstLineChars="200"/>
        <w:rPr>
          <w:rFonts w:hint="eastAsia" w:ascii="宋体" w:hAnsi="宋体"/>
          <w:szCs w:val="21"/>
          <w:lang w:val="en-US" w:eastAsia="zh-CN"/>
        </w:rPr>
      </w:pPr>
      <w:r>
        <w:rPr>
          <w:rFonts w:hint="eastAsia" w:ascii="宋体" w:hAnsi="宋体"/>
          <w:szCs w:val="21"/>
          <w:lang w:val="en-US" w:eastAsia="zh-CN"/>
        </w:rPr>
        <w:t>10.投标产品生产厂家对应的资质文件（三证一照等）；</w:t>
      </w:r>
    </w:p>
    <w:p w14:paraId="42951BA4">
      <w:pPr>
        <w:spacing w:line="400" w:lineRule="exact"/>
        <w:ind w:firstLine="420" w:firstLineChars="200"/>
        <w:rPr>
          <w:rFonts w:hint="eastAsia" w:ascii="宋体" w:hAnsi="宋体"/>
          <w:szCs w:val="21"/>
          <w:lang w:val="en-US" w:eastAsia="zh-CN"/>
        </w:rPr>
      </w:pPr>
      <w:r>
        <w:rPr>
          <w:rFonts w:hint="eastAsia" w:ascii="宋体" w:hAnsi="宋体"/>
          <w:szCs w:val="21"/>
          <w:lang w:val="en-US" w:eastAsia="zh-CN"/>
        </w:rPr>
        <w:t>11.所推荐产品的相同型号近三年客户名单，提供部分福建省内客户的中标通知书或合同、发票复印件等；福建省内无客户的，提供其它省份部分客户的中标通知书或合同、发票复印件等；</w:t>
      </w:r>
    </w:p>
    <w:p w14:paraId="6FA7D150">
      <w:pPr>
        <w:spacing w:line="400" w:lineRule="exact"/>
        <w:ind w:firstLine="420" w:firstLineChars="200"/>
        <w:rPr>
          <w:rFonts w:hint="eastAsia" w:ascii="宋体" w:hAnsi="宋体"/>
          <w:szCs w:val="21"/>
          <w:lang w:val="en-US" w:eastAsia="zh-CN"/>
        </w:rPr>
      </w:pPr>
      <w:r>
        <w:rPr>
          <w:rFonts w:hint="eastAsia" w:ascii="宋体" w:hAnsi="宋体"/>
          <w:szCs w:val="21"/>
          <w:lang w:val="en-US" w:eastAsia="zh-CN"/>
        </w:rPr>
        <w:t>12.参加采购活动前三年内在经营活动中没有重大违法记录书面声明；</w:t>
      </w:r>
    </w:p>
    <w:p w14:paraId="47E2291D">
      <w:pPr>
        <w:keepNext w:val="0"/>
        <w:keepLines w:val="0"/>
        <w:pageBreakBefore w:val="0"/>
        <w:kinsoku/>
        <w:wordWrap/>
        <w:overflowPunct/>
        <w:topLinePunct w:val="0"/>
        <w:autoSpaceDE/>
        <w:autoSpaceDN/>
        <w:bidi w:val="0"/>
        <w:adjustRightInd/>
        <w:snapToGrid/>
        <w:spacing w:beforeAutospacing="0" w:afterAutospacing="0" w:line="400" w:lineRule="exact"/>
        <w:ind w:firstLine="420" w:firstLineChars="200"/>
        <w:textAlignment w:val="auto"/>
        <w:rPr>
          <w:rFonts w:hint="eastAsia" w:ascii="宋体" w:hAnsi="宋体"/>
          <w:szCs w:val="21"/>
          <w:lang w:eastAsia="zh-CN"/>
        </w:rPr>
      </w:pPr>
      <w:r>
        <w:rPr>
          <w:rFonts w:hint="eastAsia" w:ascii="宋体" w:hAnsi="宋体"/>
          <w:szCs w:val="21"/>
          <w:lang w:val="en-US" w:eastAsia="zh-CN"/>
        </w:rPr>
        <w:t>13</w:t>
      </w:r>
      <w:r>
        <w:rPr>
          <w:rFonts w:hint="eastAsia" w:ascii="宋体" w:hAnsi="宋体"/>
          <w:szCs w:val="21"/>
          <w:lang w:eastAsia="zh-CN"/>
        </w:rPr>
        <w:t>.如有配套耗材/配件等，需附详细清单、报价及权威机构检测的产品合格报告等相关资料；</w:t>
      </w:r>
    </w:p>
    <w:p w14:paraId="659BB9C4">
      <w:pPr>
        <w:keepNext w:val="0"/>
        <w:keepLines w:val="0"/>
        <w:pageBreakBefore w:val="0"/>
        <w:kinsoku/>
        <w:wordWrap/>
        <w:overflowPunct/>
        <w:topLinePunct w:val="0"/>
        <w:autoSpaceDE/>
        <w:autoSpaceDN/>
        <w:bidi w:val="0"/>
        <w:adjustRightInd/>
        <w:snapToGrid/>
        <w:spacing w:beforeAutospacing="0" w:afterAutospacing="0" w:line="400" w:lineRule="exact"/>
        <w:ind w:firstLine="420" w:firstLineChars="200"/>
        <w:textAlignment w:val="auto"/>
        <w:rPr>
          <w:rFonts w:hint="eastAsia" w:ascii="宋体" w:hAnsi="宋体"/>
          <w:szCs w:val="21"/>
          <w:lang w:eastAsia="zh-CN"/>
        </w:rPr>
      </w:pPr>
      <w:r>
        <w:rPr>
          <w:rFonts w:hint="eastAsia" w:ascii="宋体" w:hAnsi="宋体"/>
          <w:szCs w:val="21"/>
          <w:lang w:val="en-US" w:eastAsia="zh-CN"/>
        </w:rPr>
        <w:t>14</w:t>
      </w:r>
      <w:r>
        <w:rPr>
          <w:rFonts w:hint="eastAsia" w:ascii="宋体" w:hAnsi="宋体"/>
          <w:szCs w:val="21"/>
          <w:lang w:eastAsia="zh-CN"/>
        </w:rPr>
        <w:t>.投标人认为需加以说明的其它内容。</w:t>
      </w:r>
    </w:p>
    <w:p w14:paraId="6BDE217A">
      <w:pPr>
        <w:spacing w:line="400" w:lineRule="exact"/>
        <w:ind w:firstLine="411" w:firstLineChars="196"/>
        <w:rPr>
          <w:rFonts w:hint="eastAsia" w:ascii="宋体" w:hAnsi="宋体"/>
          <w:b/>
          <w:szCs w:val="21"/>
        </w:rPr>
      </w:pPr>
      <w:r>
        <w:rPr>
          <w:rFonts w:hint="eastAsia" w:ascii="宋体" w:hAnsi="宋体"/>
          <w:szCs w:val="21"/>
        </w:rPr>
        <w:t>二、</w:t>
      </w:r>
      <w:r>
        <w:rPr>
          <w:rFonts w:hint="eastAsia" w:ascii="宋体" w:hAnsi="宋体"/>
          <w:b/>
          <w:szCs w:val="21"/>
        </w:rPr>
        <w:t>谈判标准与方法：本次谈判采用</w:t>
      </w:r>
      <w:r>
        <w:rPr>
          <w:rFonts w:hint="eastAsia" w:ascii="宋体" w:hAnsi="宋体"/>
          <w:b/>
          <w:szCs w:val="21"/>
          <w:u w:val="single"/>
        </w:rPr>
        <w:t>最低评</w:t>
      </w:r>
      <w:r>
        <w:rPr>
          <w:rFonts w:hint="eastAsia" w:ascii="宋体" w:hAnsi="宋体"/>
          <w:b/>
          <w:szCs w:val="21"/>
          <w:u w:val="single"/>
          <w:lang w:eastAsia="zh-CN"/>
        </w:rPr>
        <w:t>审</w:t>
      </w:r>
      <w:r>
        <w:rPr>
          <w:rFonts w:hint="eastAsia" w:ascii="宋体" w:hAnsi="宋体"/>
          <w:b/>
          <w:szCs w:val="21"/>
          <w:u w:val="single"/>
        </w:rPr>
        <w:t>价法</w:t>
      </w:r>
      <w:r>
        <w:rPr>
          <w:rFonts w:hint="eastAsia" w:ascii="宋体" w:hAnsi="宋体"/>
          <w:b/>
          <w:szCs w:val="21"/>
        </w:rPr>
        <w:t>，即符合采购需求、质量和服务相等且报价最低的原则确定成交供应商。</w:t>
      </w:r>
    </w:p>
    <w:p w14:paraId="77C3CB5C">
      <w:pPr>
        <w:spacing w:line="400" w:lineRule="exact"/>
        <w:ind w:firstLine="420" w:firstLineChars="200"/>
        <w:rPr>
          <w:rFonts w:hint="eastAsia" w:ascii="宋体" w:hAnsi="宋体"/>
          <w:szCs w:val="21"/>
        </w:rPr>
      </w:pPr>
      <w:r>
        <w:rPr>
          <w:rFonts w:hint="eastAsia" w:ascii="宋体" w:hAnsi="宋体"/>
          <w:szCs w:val="21"/>
        </w:rPr>
        <w:t>（一）对所有供应商都采用相同的程序和标准。</w:t>
      </w:r>
    </w:p>
    <w:p w14:paraId="7955D728">
      <w:pPr>
        <w:spacing w:line="400" w:lineRule="exact"/>
        <w:ind w:firstLine="420" w:firstLineChars="200"/>
        <w:rPr>
          <w:rFonts w:hint="eastAsia" w:ascii="宋体" w:hAnsi="宋体"/>
          <w:szCs w:val="21"/>
        </w:rPr>
      </w:pPr>
      <w:r>
        <w:rPr>
          <w:rFonts w:hint="eastAsia" w:ascii="宋体" w:hAnsi="宋体"/>
          <w:szCs w:val="21"/>
        </w:rPr>
        <w:t>（二）谈判标准与方法：</w:t>
      </w:r>
    </w:p>
    <w:p w14:paraId="44E9CEF0">
      <w:pPr>
        <w:spacing w:line="400" w:lineRule="exact"/>
        <w:ind w:firstLine="420" w:firstLineChars="200"/>
        <w:rPr>
          <w:rFonts w:hint="eastAsia" w:ascii="宋体" w:hAnsi="宋体"/>
          <w:szCs w:val="21"/>
        </w:rPr>
      </w:pPr>
      <w:r>
        <w:rPr>
          <w:rFonts w:hint="eastAsia" w:ascii="宋体" w:hAnsi="宋体"/>
          <w:szCs w:val="21"/>
        </w:rPr>
        <w:t>1、谈判小组对供应商进行资格性审查和符合性审查。</w:t>
      </w:r>
    </w:p>
    <w:p w14:paraId="083C979B">
      <w:pPr>
        <w:spacing w:line="400" w:lineRule="exact"/>
        <w:ind w:firstLine="420" w:firstLineChars="200"/>
        <w:rPr>
          <w:rFonts w:hint="eastAsia" w:ascii="宋体" w:hAnsi="宋体"/>
          <w:szCs w:val="21"/>
        </w:rPr>
      </w:pPr>
      <w:r>
        <w:rPr>
          <w:rFonts w:hint="eastAsia" w:ascii="宋体" w:hAnsi="宋体"/>
          <w:szCs w:val="21"/>
        </w:rPr>
        <w:t>2、谈判小组对供应商提供的设备资料进行审查，审查内容包括设备的技术参数、售后服务等是否满足要求。</w:t>
      </w:r>
    </w:p>
    <w:p w14:paraId="1288E706">
      <w:pPr>
        <w:spacing w:line="400" w:lineRule="exact"/>
        <w:ind w:firstLine="420" w:firstLineChars="200"/>
        <w:rPr>
          <w:rFonts w:hint="eastAsia" w:ascii="宋体" w:hAnsi="宋体"/>
          <w:szCs w:val="21"/>
        </w:rPr>
      </w:pPr>
      <w:r>
        <w:rPr>
          <w:rFonts w:hint="eastAsia" w:ascii="宋体" w:hAnsi="宋体"/>
          <w:szCs w:val="21"/>
        </w:rPr>
        <w:t>3、谈判小组与实质性响应相应设备技术要求及商务要求的供应商进行谈判。未实质响应要求的按无效处理，谈判小组应当告知有关供应商。</w:t>
      </w:r>
    </w:p>
    <w:p w14:paraId="1032F779">
      <w:pPr>
        <w:spacing w:line="400" w:lineRule="exact"/>
        <w:ind w:firstLine="420" w:firstLineChars="200"/>
        <w:rPr>
          <w:rFonts w:hint="eastAsia" w:ascii="宋体" w:hAnsi="宋体"/>
          <w:szCs w:val="21"/>
        </w:rPr>
      </w:pPr>
      <w:r>
        <w:rPr>
          <w:rFonts w:hint="eastAsia" w:ascii="宋体" w:hAnsi="宋体"/>
          <w:szCs w:val="21"/>
        </w:rPr>
        <w:t>4、本次采购项目不少于两轮谈判，供应商的谈判响应文件中的报价为第一轮谈判，谈判小组与每个供应商必须进行一对一相同轮次的谈判。经过谈判后，各供应商需进行二次报价，报价函需经法人代表或授权代表人签字确认，密封后提交到谈判小组。</w:t>
      </w:r>
    </w:p>
    <w:p w14:paraId="1005C9DD">
      <w:pPr>
        <w:spacing w:line="400" w:lineRule="exact"/>
        <w:ind w:firstLine="420" w:firstLineChars="200"/>
        <w:rPr>
          <w:rFonts w:hint="eastAsia" w:ascii="宋体" w:hAnsi="宋体" w:eastAsia="宋体" w:cs="宋体"/>
          <w:sz w:val="21"/>
          <w:szCs w:val="21"/>
        </w:rPr>
      </w:pPr>
      <w:r>
        <w:rPr>
          <w:rFonts w:hint="eastAsia" w:ascii="宋体" w:hAnsi="宋体"/>
          <w:szCs w:val="21"/>
        </w:rPr>
        <w:t>5、谈判小组从质量和服务均能满足要求的供应商中，按照最后报价由低到高的顺序提出成交候选人，最后报价最低者为第一成交候选人，第二低的为第二成交候选人，以此类推。</w:t>
      </w:r>
      <w:r>
        <w:rPr>
          <w:rFonts w:hint="eastAsia" w:ascii="宋体" w:hAnsi="宋体" w:eastAsia="宋体" w:cs="宋体"/>
          <w:sz w:val="21"/>
          <w:szCs w:val="21"/>
          <w:lang w:eastAsia="zh-CN"/>
        </w:rPr>
        <w:t>第二轮</w:t>
      </w:r>
      <w:r>
        <w:rPr>
          <w:rFonts w:hint="eastAsia" w:ascii="宋体" w:hAnsi="宋体" w:eastAsia="宋体" w:cs="宋体"/>
          <w:sz w:val="21"/>
          <w:szCs w:val="21"/>
        </w:rPr>
        <w:t>报价相同的则</w:t>
      </w:r>
      <w:r>
        <w:rPr>
          <w:rFonts w:hint="eastAsia" w:ascii="宋体" w:hAnsi="宋体" w:eastAsia="宋体" w:cs="宋体"/>
          <w:sz w:val="21"/>
          <w:szCs w:val="21"/>
          <w:lang w:eastAsia="zh-CN"/>
        </w:rPr>
        <w:t>再次报价，直至最终报价</w:t>
      </w:r>
      <w:r>
        <w:rPr>
          <w:rFonts w:hint="eastAsia" w:ascii="宋体" w:hAnsi="宋体" w:eastAsia="宋体" w:cs="宋体"/>
          <w:sz w:val="21"/>
          <w:szCs w:val="21"/>
        </w:rPr>
        <w:t>由低到高的顺序确定排名。</w:t>
      </w:r>
    </w:p>
    <w:p w14:paraId="78AFE9AC">
      <w:pPr>
        <w:spacing w:line="400" w:lineRule="exact"/>
        <w:ind w:firstLine="420" w:firstLineChars="200"/>
        <w:rPr>
          <w:rFonts w:hint="eastAsia" w:ascii="宋体" w:hAnsi="宋体"/>
          <w:szCs w:val="21"/>
        </w:rPr>
      </w:pPr>
      <w:r>
        <w:rPr>
          <w:rFonts w:hint="eastAsia" w:ascii="宋体" w:hAnsi="宋体"/>
          <w:szCs w:val="21"/>
        </w:rPr>
        <w:t>6、供应商进行最后报价不得高于</w:t>
      </w:r>
      <w:r>
        <w:rPr>
          <w:rFonts w:hint="eastAsia" w:ascii="宋体" w:hAnsi="宋体"/>
          <w:szCs w:val="21"/>
          <w:lang w:eastAsia="zh-CN"/>
        </w:rPr>
        <w:t>上</w:t>
      </w:r>
      <w:r>
        <w:rPr>
          <w:rFonts w:hint="eastAsia" w:ascii="宋体" w:hAnsi="宋体"/>
          <w:szCs w:val="21"/>
        </w:rPr>
        <w:t>一次报价，否则报价无效，以</w:t>
      </w:r>
      <w:r>
        <w:rPr>
          <w:rFonts w:hint="eastAsia" w:ascii="宋体" w:hAnsi="宋体"/>
          <w:szCs w:val="21"/>
          <w:lang w:eastAsia="zh-CN"/>
        </w:rPr>
        <w:t>上</w:t>
      </w:r>
      <w:r>
        <w:rPr>
          <w:rFonts w:hint="eastAsia" w:ascii="宋体" w:hAnsi="宋体"/>
          <w:szCs w:val="21"/>
        </w:rPr>
        <w:t>一次报价为有效报价。</w:t>
      </w:r>
    </w:p>
    <w:p w14:paraId="3C3AE3CB">
      <w:pPr>
        <w:adjustRightInd w:val="0"/>
        <w:snapToGrid w:val="0"/>
        <w:spacing w:line="400" w:lineRule="exact"/>
        <w:ind w:firstLine="413" w:firstLineChars="196"/>
        <w:rPr>
          <w:rFonts w:hint="eastAsia" w:ascii="宋体" w:hAnsi="宋体"/>
          <w:b/>
          <w:szCs w:val="21"/>
        </w:rPr>
      </w:pPr>
      <w:r>
        <w:rPr>
          <w:rFonts w:hint="eastAsia" w:ascii="宋体" w:hAnsi="宋体"/>
          <w:b/>
          <w:szCs w:val="21"/>
        </w:rPr>
        <w:t>三、交货、安装期限、交货地点</w:t>
      </w:r>
    </w:p>
    <w:p w14:paraId="4E1C4B7E">
      <w:pPr>
        <w:tabs>
          <w:tab w:val="left" w:pos="900"/>
          <w:tab w:val="left" w:pos="1620"/>
        </w:tabs>
        <w:adjustRightInd w:val="0"/>
        <w:snapToGrid w:val="0"/>
        <w:spacing w:line="400" w:lineRule="exact"/>
        <w:ind w:firstLine="420" w:firstLineChars="200"/>
        <w:outlineLvl w:val="0"/>
        <w:rPr>
          <w:rFonts w:hint="eastAsia" w:ascii="宋体" w:hAnsi="宋体"/>
          <w:szCs w:val="21"/>
        </w:rPr>
      </w:pPr>
      <w:r>
        <w:rPr>
          <w:rFonts w:ascii="宋体" w:hAnsi="宋体"/>
          <w:szCs w:val="21"/>
        </w:rPr>
        <w:t>1</w:t>
      </w:r>
      <w:r>
        <w:rPr>
          <w:rFonts w:hint="eastAsia" w:ascii="宋体" w:hAnsi="宋体"/>
          <w:szCs w:val="21"/>
        </w:rPr>
        <w:t>.交货安装期限：双方签订合同后</w:t>
      </w:r>
      <w:r>
        <w:rPr>
          <w:rFonts w:hint="eastAsia" w:ascii="宋体" w:hAnsi="宋体"/>
          <w:szCs w:val="21"/>
          <w:lang w:val="en-US" w:eastAsia="zh-CN"/>
        </w:rPr>
        <w:t>10</w:t>
      </w:r>
      <w:r>
        <w:rPr>
          <w:rFonts w:hint="eastAsia" w:ascii="宋体" w:hAnsi="宋体"/>
          <w:szCs w:val="21"/>
        </w:rPr>
        <w:t>个日历日内验收合格、调试完毕并交付使用。</w:t>
      </w:r>
    </w:p>
    <w:p w14:paraId="4567875F">
      <w:pPr>
        <w:tabs>
          <w:tab w:val="left" w:pos="900"/>
          <w:tab w:val="left" w:pos="1620"/>
        </w:tabs>
        <w:adjustRightInd w:val="0"/>
        <w:snapToGrid w:val="0"/>
        <w:spacing w:line="400" w:lineRule="exact"/>
        <w:ind w:firstLine="420" w:firstLineChars="200"/>
        <w:outlineLvl w:val="0"/>
        <w:rPr>
          <w:rFonts w:hint="eastAsia"/>
        </w:rPr>
      </w:pPr>
      <w:r>
        <w:rPr>
          <w:rFonts w:hint="eastAsia"/>
        </w:rPr>
        <w:t>2.交货地点：</w:t>
      </w:r>
      <w:r>
        <w:rPr>
          <w:rFonts w:hint="eastAsia"/>
          <w:lang w:eastAsia="zh-CN"/>
        </w:rPr>
        <w:t>采购人指定地点</w:t>
      </w:r>
      <w:r>
        <w:rPr>
          <w:rFonts w:hint="eastAsia"/>
        </w:rPr>
        <w:t>。</w:t>
      </w:r>
      <w:bookmarkStart w:id="16" w:name="_Toc57451667"/>
    </w:p>
    <w:p w14:paraId="31F368C9">
      <w:pPr>
        <w:tabs>
          <w:tab w:val="left" w:pos="900"/>
          <w:tab w:val="left" w:pos="1620"/>
        </w:tabs>
        <w:adjustRightInd w:val="0"/>
        <w:snapToGrid w:val="0"/>
        <w:spacing w:line="400" w:lineRule="exact"/>
        <w:ind w:firstLine="413" w:firstLineChars="196"/>
        <w:outlineLvl w:val="0"/>
        <w:rPr>
          <w:rFonts w:hint="eastAsia" w:ascii="宋体" w:hAnsi="宋体"/>
          <w:b/>
          <w:szCs w:val="21"/>
        </w:rPr>
      </w:pPr>
      <w:r>
        <w:rPr>
          <w:rFonts w:hint="eastAsia" w:ascii="宋体" w:hAnsi="宋体"/>
          <w:b/>
          <w:szCs w:val="21"/>
        </w:rPr>
        <w:t>四、</w:t>
      </w:r>
      <w:bookmarkEnd w:id="16"/>
      <w:r>
        <w:rPr>
          <w:rFonts w:hint="eastAsia" w:ascii="宋体" w:hAnsi="宋体"/>
          <w:b/>
          <w:szCs w:val="21"/>
        </w:rPr>
        <w:t>付款方式</w:t>
      </w:r>
    </w:p>
    <w:p w14:paraId="3D8AD7A1">
      <w:pPr>
        <w:tabs>
          <w:tab w:val="left" w:pos="900"/>
          <w:tab w:val="left" w:pos="1620"/>
        </w:tabs>
        <w:adjustRightInd w:val="0"/>
        <w:snapToGrid w:val="0"/>
        <w:spacing w:line="400" w:lineRule="exact"/>
        <w:ind w:firstLine="420" w:firstLineChars="200"/>
        <w:outlineLvl w:val="0"/>
        <w:rPr>
          <w:rFonts w:hint="eastAsia" w:ascii="宋体" w:hAnsi="宋体" w:eastAsia="宋体"/>
          <w:szCs w:val="21"/>
          <w:lang w:val="en-US" w:eastAsia="zh-CN"/>
        </w:rPr>
      </w:pPr>
      <w:r>
        <w:rPr>
          <w:rFonts w:hint="eastAsia" w:ascii="宋体" w:hAnsi="宋体" w:eastAsia="宋体"/>
          <w:szCs w:val="21"/>
          <w:lang w:val="en-US" w:eastAsia="zh-CN"/>
        </w:rPr>
        <w:t>货物安装调试、培训完毕并经采购人最终验收合格，且成交人已向采购人提供全额增值税发票及验收合格证明文件，采购人于收到上述文件后30日内支付合同总金额的100.00%。</w:t>
      </w:r>
    </w:p>
    <w:p w14:paraId="29F68EC1">
      <w:pPr>
        <w:spacing w:line="300" w:lineRule="auto"/>
        <w:ind w:firstLine="2811" w:firstLineChars="1000"/>
        <w:rPr>
          <w:rFonts w:hint="eastAsia" w:ascii="宋体" w:hAnsi="宋体"/>
          <w:b/>
          <w:sz w:val="28"/>
          <w:szCs w:val="28"/>
        </w:rPr>
      </w:pPr>
      <w:bookmarkStart w:id="17" w:name="_Toc435459432"/>
      <w:bookmarkStart w:id="18" w:name="_Toc435459445"/>
      <w:bookmarkStart w:id="19" w:name="_Toc377051060"/>
      <w:bookmarkStart w:id="20" w:name="_Toc435459437"/>
      <w:bookmarkStart w:id="21" w:name="_Toc377051052"/>
    </w:p>
    <w:p w14:paraId="415D8A3E">
      <w:pPr>
        <w:spacing w:line="300" w:lineRule="auto"/>
        <w:ind w:firstLine="2811" w:firstLineChars="1000"/>
        <w:rPr>
          <w:rFonts w:hint="eastAsia" w:ascii="宋体" w:hAnsi="宋体"/>
          <w:b/>
          <w:sz w:val="28"/>
          <w:szCs w:val="28"/>
        </w:rPr>
      </w:pPr>
    </w:p>
    <w:p w14:paraId="299B8C47">
      <w:pPr>
        <w:spacing w:line="300" w:lineRule="auto"/>
        <w:ind w:firstLine="2811" w:firstLineChars="1000"/>
        <w:rPr>
          <w:rFonts w:hint="eastAsia" w:ascii="宋体" w:hAnsi="宋体"/>
          <w:b/>
          <w:sz w:val="28"/>
          <w:szCs w:val="28"/>
        </w:rPr>
      </w:pPr>
    </w:p>
    <w:p w14:paraId="550ACC20">
      <w:pPr>
        <w:spacing w:line="300" w:lineRule="auto"/>
        <w:ind w:firstLine="2811" w:firstLineChars="1000"/>
        <w:rPr>
          <w:rFonts w:hint="eastAsia" w:ascii="宋体" w:hAnsi="宋体"/>
          <w:b/>
          <w:sz w:val="28"/>
          <w:szCs w:val="28"/>
        </w:rPr>
      </w:pPr>
    </w:p>
    <w:p w14:paraId="479EB986">
      <w:pPr>
        <w:spacing w:line="300" w:lineRule="auto"/>
        <w:ind w:firstLine="2811" w:firstLineChars="1000"/>
        <w:rPr>
          <w:rFonts w:hint="eastAsia" w:ascii="宋体" w:hAnsi="宋体"/>
          <w:b/>
          <w:sz w:val="28"/>
          <w:szCs w:val="28"/>
        </w:rPr>
      </w:pPr>
    </w:p>
    <w:p w14:paraId="175896DD">
      <w:pPr>
        <w:spacing w:line="300" w:lineRule="auto"/>
        <w:ind w:firstLine="2811" w:firstLineChars="1000"/>
        <w:rPr>
          <w:rFonts w:hint="eastAsia" w:ascii="宋体" w:hAnsi="宋体"/>
          <w:b/>
          <w:sz w:val="28"/>
          <w:szCs w:val="28"/>
        </w:rPr>
      </w:pPr>
    </w:p>
    <w:p w14:paraId="05D630EC">
      <w:pPr>
        <w:spacing w:line="300" w:lineRule="auto"/>
        <w:ind w:firstLine="2811" w:firstLineChars="1000"/>
        <w:rPr>
          <w:rFonts w:hint="eastAsia" w:ascii="宋体" w:hAnsi="宋体"/>
          <w:b/>
          <w:sz w:val="28"/>
          <w:szCs w:val="28"/>
        </w:rPr>
      </w:pPr>
    </w:p>
    <w:p w14:paraId="465385B3">
      <w:pPr>
        <w:spacing w:line="300" w:lineRule="auto"/>
        <w:ind w:firstLine="2811" w:firstLineChars="1000"/>
        <w:rPr>
          <w:rFonts w:hint="eastAsia" w:ascii="宋体" w:hAnsi="宋体"/>
          <w:b/>
          <w:sz w:val="28"/>
          <w:szCs w:val="28"/>
        </w:rPr>
      </w:pPr>
    </w:p>
    <w:p w14:paraId="7A04BDA8">
      <w:pPr>
        <w:spacing w:line="300" w:lineRule="auto"/>
        <w:ind w:firstLine="2811" w:firstLineChars="1000"/>
        <w:rPr>
          <w:rFonts w:hint="eastAsia" w:ascii="宋体" w:hAnsi="宋体"/>
          <w:b/>
          <w:sz w:val="28"/>
          <w:szCs w:val="28"/>
        </w:rPr>
      </w:pPr>
    </w:p>
    <w:p w14:paraId="5D3CD8F9">
      <w:pPr>
        <w:spacing w:line="300" w:lineRule="auto"/>
        <w:ind w:firstLine="2811" w:firstLineChars="1000"/>
        <w:rPr>
          <w:rFonts w:hint="eastAsia" w:ascii="宋体" w:hAnsi="宋体"/>
          <w:b/>
          <w:sz w:val="28"/>
          <w:szCs w:val="28"/>
        </w:rPr>
      </w:pPr>
    </w:p>
    <w:p w14:paraId="706DFC28">
      <w:pPr>
        <w:spacing w:line="300" w:lineRule="auto"/>
        <w:ind w:firstLine="2811" w:firstLineChars="1000"/>
        <w:rPr>
          <w:rFonts w:hint="eastAsia" w:ascii="宋体" w:hAnsi="宋体"/>
          <w:b/>
          <w:sz w:val="28"/>
          <w:szCs w:val="28"/>
        </w:rPr>
      </w:pPr>
    </w:p>
    <w:p w14:paraId="00ADE853">
      <w:pPr>
        <w:spacing w:line="300" w:lineRule="auto"/>
        <w:ind w:firstLine="2811" w:firstLineChars="1000"/>
        <w:rPr>
          <w:rFonts w:hint="eastAsia" w:ascii="宋体" w:hAnsi="宋体"/>
          <w:b/>
          <w:sz w:val="28"/>
          <w:szCs w:val="28"/>
        </w:rPr>
      </w:pPr>
    </w:p>
    <w:p w14:paraId="0282FFE8">
      <w:pPr>
        <w:spacing w:line="300" w:lineRule="auto"/>
        <w:ind w:firstLine="2811" w:firstLineChars="1000"/>
        <w:rPr>
          <w:rFonts w:hint="eastAsia" w:ascii="宋体" w:hAnsi="宋体"/>
          <w:b/>
          <w:sz w:val="28"/>
          <w:szCs w:val="28"/>
        </w:rPr>
      </w:pPr>
    </w:p>
    <w:p w14:paraId="12C9181F">
      <w:pPr>
        <w:spacing w:line="300" w:lineRule="auto"/>
        <w:ind w:firstLine="2811" w:firstLineChars="1000"/>
        <w:rPr>
          <w:rFonts w:hint="eastAsia" w:ascii="宋体" w:hAnsi="宋体"/>
          <w:b/>
          <w:sz w:val="28"/>
          <w:szCs w:val="28"/>
        </w:rPr>
      </w:pPr>
    </w:p>
    <w:p w14:paraId="4997BAAB">
      <w:pPr>
        <w:spacing w:line="300" w:lineRule="auto"/>
        <w:ind w:firstLine="2811" w:firstLineChars="1000"/>
        <w:rPr>
          <w:rFonts w:hint="eastAsia" w:ascii="宋体" w:hAnsi="宋体"/>
          <w:b/>
          <w:sz w:val="28"/>
          <w:szCs w:val="28"/>
        </w:rPr>
      </w:pPr>
    </w:p>
    <w:p w14:paraId="02B84405">
      <w:pPr>
        <w:spacing w:line="300" w:lineRule="auto"/>
        <w:ind w:firstLine="2811" w:firstLineChars="1000"/>
        <w:rPr>
          <w:rFonts w:hint="eastAsia" w:ascii="宋体" w:hAnsi="宋体"/>
          <w:b/>
          <w:sz w:val="28"/>
          <w:szCs w:val="28"/>
        </w:rPr>
      </w:pPr>
    </w:p>
    <w:p w14:paraId="52D52A1C">
      <w:pPr>
        <w:spacing w:line="300" w:lineRule="auto"/>
        <w:ind w:firstLine="2811" w:firstLineChars="1000"/>
        <w:rPr>
          <w:rFonts w:hint="eastAsia" w:ascii="宋体" w:hAnsi="宋体"/>
          <w:b/>
          <w:sz w:val="28"/>
          <w:szCs w:val="28"/>
        </w:rPr>
      </w:pPr>
    </w:p>
    <w:p w14:paraId="593A6461">
      <w:pPr>
        <w:spacing w:line="300" w:lineRule="auto"/>
        <w:ind w:firstLine="2811" w:firstLineChars="1000"/>
        <w:rPr>
          <w:rFonts w:hint="eastAsia" w:ascii="宋体" w:hAnsi="宋体"/>
          <w:b/>
          <w:sz w:val="28"/>
          <w:szCs w:val="28"/>
        </w:rPr>
      </w:pPr>
    </w:p>
    <w:p w14:paraId="1FE4146C">
      <w:pPr>
        <w:spacing w:line="300" w:lineRule="auto"/>
        <w:ind w:firstLine="2811" w:firstLineChars="1000"/>
        <w:rPr>
          <w:rFonts w:hint="eastAsia" w:ascii="宋体" w:hAnsi="宋体"/>
          <w:b/>
          <w:sz w:val="28"/>
          <w:szCs w:val="28"/>
        </w:rPr>
      </w:pPr>
    </w:p>
    <w:p w14:paraId="2F4E7C7F">
      <w:pPr>
        <w:spacing w:line="300" w:lineRule="auto"/>
        <w:rPr>
          <w:rFonts w:hint="eastAsia" w:ascii="宋体" w:hAnsi="宋体"/>
          <w:b/>
          <w:sz w:val="28"/>
          <w:szCs w:val="28"/>
        </w:rPr>
      </w:pPr>
    </w:p>
    <w:p w14:paraId="1BC9009F">
      <w:pPr>
        <w:spacing w:line="300" w:lineRule="auto"/>
        <w:jc w:val="center"/>
        <w:rPr>
          <w:rFonts w:hint="eastAsia" w:ascii="宋体" w:hAnsi="宋体"/>
          <w:b/>
          <w:sz w:val="28"/>
          <w:szCs w:val="28"/>
        </w:rPr>
      </w:pPr>
      <w:r>
        <w:rPr>
          <w:rFonts w:hint="eastAsia" w:ascii="宋体" w:hAnsi="宋体"/>
          <w:b/>
          <w:sz w:val="28"/>
          <w:szCs w:val="28"/>
          <w:lang w:val="en-US" w:eastAsia="zh-CN"/>
        </w:rPr>
        <w:t>第四部分 谈判响应文件格式</w:t>
      </w:r>
      <w:bookmarkEnd w:id="17"/>
    </w:p>
    <w:p w14:paraId="3356BFFB">
      <w:pPr>
        <w:pStyle w:val="15"/>
        <w:spacing w:line="320" w:lineRule="exact"/>
        <w:outlineLvl w:val="1"/>
        <w:rPr>
          <w:rFonts w:hint="eastAsia" w:ascii="仿宋_GB2312" w:hAnsi="宋体" w:eastAsia="仿宋_GB2312" w:cs="宋体"/>
          <w:b/>
          <w:w w:val="90"/>
          <w:sz w:val="24"/>
          <w:szCs w:val="24"/>
        </w:rPr>
      </w:pPr>
    </w:p>
    <w:p w14:paraId="42DDFAFD">
      <w:pPr>
        <w:pStyle w:val="15"/>
        <w:spacing w:line="320" w:lineRule="exact"/>
        <w:outlineLvl w:val="1"/>
        <w:rPr>
          <w:rFonts w:hint="eastAsia" w:ascii="仿宋_GB2312" w:hAnsi="宋体" w:eastAsia="仿宋_GB2312" w:cs="宋体"/>
          <w:b/>
          <w:w w:val="90"/>
          <w:sz w:val="24"/>
          <w:szCs w:val="24"/>
        </w:rPr>
      </w:pPr>
    </w:p>
    <w:p w14:paraId="385A6E85">
      <w:pPr>
        <w:pStyle w:val="15"/>
        <w:spacing w:line="320" w:lineRule="exact"/>
        <w:outlineLvl w:val="1"/>
        <w:rPr>
          <w:rFonts w:hint="eastAsia" w:ascii="仿宋_GB2312" w:hAnsi="宋体" w:eastAsia="仿宋_GB2312" w:cs="宋体"/>
          <w:b/>
          <w:w w:val="90"/>
          <w:sz w:val="24"/>
          <w:szCs w:val="24"/>
        </w:rPr>
      </w:pPr>
    </w:p>
    <w:p w14:paraId="6E96233C">
      <w:pPr>
        <w:pStyle w:val="15"/>
        <w:spacing w:line="320" w:lineRule="exact"/>
        <w:outlineLvl w:val="1"/>
        <w:rPr>
          <w:rFonts w:hint="eastAsia" w:ascii="仿宋_GB2312" w:hAnsi="宋体" w:eastAsia="仿宋_GB2312" w:cs="宋体"/>
          <w:b/>
          <w:w w:val="90"/>
          <w:sz w:val="24"/>
          <w:szCs w:val="24"/>
        </w:rPr>
      </w:pPr>
    </w:p>
    <w:p w14:paraId="2D72AB37">
      <w:pPr>
        <w:pStyle w:val="15"/>
        <w:spacing w:line="320" w:lineRule="exact"/>
        <w:outlineLvl w:val="1"/>
        <w:rPr>
          <w:rFonts w:hint="eastAsia" w:ascii="仿宋_GB2312" w:hAnsi="宋体" w:eastAsia="仿宋_GB2312" w:cs="宋体"/>
          <w:b/>
          <w:w w:val="90"/>
          <w:sz w:val="24"/>
          <w:szCs w:val="24"/>
        </w:rPr>
      </w:pPr>
    </w:p>
    <w:p w14:paraId="7E5A18AA">
      <w:pPr>
        <w:pStyle w:val="15"/>
        <w:spacing w:line="320" w:lineRule="exact"/>
        <w:outlineLvl w:val="1"/>
        <w:rPr>
          <w:rFonts w:hint="eastAsia" w:ascii="仿宋_GB2312" w:hAnsi="宋体" w:eastAsia="仿宋_GB2312" w:cs="宋体"/>
          <w:b/>
          <w:w w:val="90"/>
          <w:sz w:val="24"/>
          <w:szCs w:val="24"/>
        </w:rPr>
      </w:pPr>
    </w:p>
    <w:p w14:paraId="694CFF74">
      <w:pPr>
        <w:pStyle w:val="15"/>
        <w:spacing w:line="320" w:lineRule="exact"/>
        <w:outlineLvl w:val="1"/>
        <w:rPr>
          <w:rFonts w:hint="eastAsia" w:ascii="仿宋_GB2312" w:hAnsi="宋体" w:eastAsia="仿宋_GB2312" w:cs="宋体"/>
          <w:b/>
          <w:w w:val="90"/>
          <w:sz w:val="24"/>
          <w:szCs w:val="24"/>
        </w:rPr>
      </w:pPr>
      <w:r>
        <w:rPr>
          <w:rFonts w:hint="eastAsia" w:ascii="仿宋_GB2312" w:hAnsi="宋体" w:eastAsia="仿宋_GB2312" w:cs="宋体"/>
          <w:b/>
          <w:w w:val="90"/>
          <w:sz w:val="24"/>
          <w:szCs w:val="24"/>
        </w:rPr>
        <w:t>封面格式：</w:t>
      </w:r>
    </w:p>
    <w:p w14:paraId="7F94816A">
      <w:pPr>
        <w:spacing w:line="1100" w:lineRule="exact"/>
        <w:jc w:val="center"/>
        <w:outlineLvl w:val="1"/>
        <w:rPr>
          <w:rFonts w:hint="eastAsia" w:ascii="仿宋_GB2312" w:hAnsi="宋体" w:eastAsia="仿宋_GB2312" w:cs="宋体"/>
          <w:b/>
          <w:sz w:val="72"/>
          <w:szCs w:val="72"/>
        </w:rPr>
      </w:pPr>
      <w:bookmarkStart w:id="22" w:name="_Toc435459433"/>
      <w:bookmarkStart w:id="23" w:name="_Toc377051048"/>
      <w:r>
        <w:rPr>
          <w:rFonts w:hint="eastAsia" w:ascii="仿宋_GB2312" w:hAnsi="宋体" w:eastAsia="仿宋_GB2312" w:cs="宋体"/>
          <w:b/>
          <w:sz w:val="72"/>
          <w:szCs w:val="72"/>
        </w:rPr>
        <w:t xml:space="preserve">泉 州 市 </w:t>
      </w:r>
      <w:bookmarkEnd w:id="22"/>
      <w:bookmarkEnd w:id="23"/>
      <w:r>
        <w:rPr>
          <w:rFonts w:hint="eastAsia" w:ascii="仿宋_GB2312" w:hAnsi="宋体" w:eastAsia="仿宋_GB2312" w:cs="宋体"/>
          <w:b/>
          <w:sz w:val="72"/>
          <w:szCs w:val="72"/>
        </w:rPr>
        <w:t>第 三 医 院</w:t>
      </w:r>
    </w:p>
    <w:p w14:paraId="2789747E">
      <w:pPr>
        <w:spacing w:line="1100" w:lineRule="exact"/>
        <w:jc w:val="center"/>
        <w:outlineLvl w:val="1"/>
        <w:rPr>
          <w:rFonts w:hint="eastAsia" w:ascii="仿宋_GB2312" w:hAnsi="宋体" w:eastAsia="仿宋_GB2312" w:cs="宋体"/>
          <w:b/>
          <w:sz w:val="72"/>
          <w:szCs w:val="72"/>
        </w:rPr>
      </w:pPr>
      <w:bookmarkStart w:id="24" w:name="_Toc365368040"/>
      <w:bookmarkStart w:id="25" w:name="_Toc8336"/>
      <w:bookmarkStart w:id="26" w:name="_Toc356461669"/>
      <w:bookmarkStart w:id="27" w:name="_Toc356306117"/>
      <w:bookmarkStart w:id="28" w:name="_Toc435459434"/>
      <w:bookmarkStart w:id="29" w:name="_Toc356197872"/>
      <w:r>
        <w:rPr>
          <w:rFonts w:hint="eastAsia" w:ascii="仿宋_GB2312" w:hAnsi="宋体" w:eastAsia="仿宋_GB2312" w:cs="宋体"/>
          <w:b/>
          <w:sz w:val="72"/>
          <w:szCs w:val="72"/>
        </w:rPr>
        <w:t>竞争性谈判响应文件</w:t>
      </w:r>
      <w:bookmarkEnd w:id="24"/>
      <w:bookmarkEnd w:id="25"/>
      <w:bookmarkEnd w:id="26"/>
      <w:bookmarkEnd w:id="27"/>
      <w:bookmarkEnd w:id="28"/>
      <w:bookmarkEnd w:id="29"/>
    </w:p>
    <w:p w14:paraId="2CBEFB8A">
      <w:pPr>
        <w:spacing w:line="1100" w:lineRule="exact"/>
        <w:jc w:val="center"/>
        <w:outlineLvl w:val="1"/>
        <w:rPr>
          <w:rFonts w:hint="eastAsia" w:ascii="仿宋_GB2312" w:hAnsi="宋体" w:eastAsia="仿宋_GB2312" w:cs="宋体"/>
          <w:b/>
          <w:sz w:val="72"/>
          <w:szCs w:val="72"/>
        </w:rPr>
      </w:pPr>
    </w:p>
    <w:p w14:paraId="1AAE4004">
      <w:pPr>
        <w:spacing w:line="500" w:lineRule="exact"/>
        <w:jc w:val="center"/>
        <w:rPr>
          <w:rFonts w:hint="eastAsia" w:ascii="仿宋_GB2312" w:hAnsi="宋体" w:eastAsia="仿宋_GB2312" w:cs="宋体"/>
          <w:b/>
          <w:sz w:val="48"/>
          <w:szCs w:val="48"/>
        </w:rPr>
      </w:pPr>
    </w:p>
    <w:p w14:paraId="610A9329">
      <w:pPr>
        <w:spacing w:line="500" w:lineRule="exact"/>
        <w:jc w:val="center"/>
        <w:rPr>
          <w:rFonts w:hint="eastAsia" w:ascii="仿宋_GB2312" w:hAnsi="宋体" w:eastAsia="仿宋_GB2312" w:cs="宋体"/>
          <w:sz w:val="24"/>
        </w:rPr>
      </w:pPr>
    </w:p>
    <w:p w14:paraId="2C0788EC">
      <w:pPr>
        <w:spacing w:line="500" w:lineRule="exact"/>
        <w:jc w:val="center"/>
        <w:rPr>
          <w:rFonts w:hint="eastAsia" w:ascii="仿宋_GB2312" w:hAnsi="宋体" w:eastAsia="仿宋_GB2312" w:cs="宋体"/>
          <w:sz w:val="24"/>
        </w:rPr>
      </w:pPr>
    </w:p>
    <w:p w14:paraId="0279BE61">
      <w:pPr>
        <w:spacing w:line="500" w:lineRule="exact"/>
        <w:jc w:val="center"/>
        <w:rPr>
          <w:rFonts w:hint="eastAsia" w:ascii="仿宋_GB2312" w:hAnsi="宋体" w:eastAsia="仿宋_GB2312" w:cs="宋体"/>
          <w:sz w:val="24"/>
        </w:rPr>
      </w:pPr>
    </w:p>
    <w:p w14:paraId="0A29A099">
      <w:pPr>
        <w:spacing w:line="500" w:lineRule="exact"/>
        <w:ind w:firstLine="1928" w:firstLineChars="600"/>
        <w:jc w:val="left"/>
        <w:rPr>
          <w:rFonts w:hint="default" w:ascii="宋体" w:hAnsi="宋体" w:cs="Times New Roman"/>
          <w:b/>
          <w:bCs/>
          <w:sz w:val="32"/>
          <w:szCs w:val="32"/>
          <w:lang w:val="en-US" w:eastAsia="zh-CN"/>
        </w:rPr>
      </w:pPr>
      <w:r>
        <w:rPr>
          <w:rFonts w:hint="eastAsia" w:ascii="宋体" w:hAnsi="宋体" w:cs="Times New Roman"/>
          <w:b/>
          <w:bCs/>
          <w:sz w:val="32"/>
          <w:szCs w:val="32"/>
          <w:lang w:val="en-US" w:eastAsia="zh-CN"/>
        </w:rPr>
        <w:t>项目编号：YLSBCG2025004</w:t>
      </w:r>
    </w:p>
    <w:p w14:paraId="11D90D52">
      <w:pPr>
        <w:spacing w:line="500" w:lineRule="exact"/>
        <w:ind w:firstLine="1928" w:firstLineChars="600"/>
        <w:rPr>
          <w:rFonts w:hint="eastAsia" w:ascii="仿宋_GB2312" w:hAnsi="宋体" w:eastAsia="仿宋_GB2312" w:cs="宋体"/>
          <w:sz w:val="32"/>
          <w:szCs w:val="32"/>
        </w:rPr>
      </w:pPr>
      <w:r>
        <w:rPr>
          <w:rFonts w:hint="eastAsia" w:ascii="宋体" w:hAnsi="宋体"/>
          <w:b/>
          <w:bCs/>
          <w:sz w:val="32"/>
          <w:szCs w:val="32"/>
        </w:rPr>
        <w:t>项目名称：</w:t>
      </w:r>
      <w:r>
        <w:rPr>
          <w:rFonts w:hint="eastAsia" w:ascii="宋体" w:hAnsi="宋体"/>
          <w:b/>
          <w:bCs/>
          <w:sz w:val="32"/>
          <w:szCs w:val="32"/>
          <w:u w:val="single"/>
        </w:rPr>
        <w:t>医疗设备竞争性谈判采购</w:t>
      </w:r>
    </w:p>
    <w:p w14:paraId="134D168C">
      <w:pPr>
        <w:spacing w:line="500" w:lineRule="exact"/>
        <w:ind w:firstLine="3534" w:firstLineChars="1100"/>
        <w:rPr>
          <w:rFonts w:hint="eastAsia" w:ascii="宋体" w:hAnsi="宋体"/>
          <w:b/>
          <w:bCs/>
          <w:sz w:val="32"/>
          <w:szCs w:val="32"/>
          <w:lang w:val="en-US" w:eastAsia="zh-CN"/>
        </w:rPr>
      </w:pPr>
    </w:p>
    <w:p w14:paraId="0DC3AA73">
      <w:pPr>
        <w:spacing w:line="500" w:lineRule="exact"/>
        <w:ind w:firstLine="3534" w:firstLineChars="1100"/>
        <w:rPr>
          <w:rFonts w:hint="eastAsia" w:ascii="宋体" w:hAnsi="宋体"/>
          <w:b/>
          <w:bCs/>
          <w:sz w:val="32"/>
          <w:szCs w:val="32"/>
          <w:lang w:val="en-US" w:eastAsia="zh-CN"/>
        </w:rPr>
      </w:pPr>
      <w:r>
        <w:rPr>
          <w:rFonts w:hint="eastAsia" w:ascii="宋体" w:hAnsi="宋体"/>
          <w:b/>
          <w:bCs/>
          <w:sz w:val="32"/>
          <w:szCs w:val="32"/>
          <w:lang w:val="en-US" w:eastAsia="zh-CN"/>
        </w:rPr>
        <w:t>合同包(   )</w:t>
      </w:r>
    </w:p>
    <w:p w14:paraId="6A8F84CF">
      <w:pPr>
        <w:spacing w:line="500" w:lineRule="exact"/>
        <w:ind w:firstLine="982" w:firstLineChars="307"/>
        <w:rPr>
          <w:rFonts w:hint="eastAsia" w:ascii="仿宋_GB2312" w:hAnsi="宋体" w:eastAsia="仿宋_GB2312" w:cs="宋体"/>
          <w:sz w:val="32"/>
          <w:szCs w:val="32"/>
          <w:u w:val="single"/>
        </w:rPr>
      </w:pPr>
    </w:p>
    <w:p w14:paraId="1EEBE956">
      <w:pPr>
        <w:spacing w:line="500" w:lineRule="exact"/>
        <w:jc w:val="both"/>
        <w:rPr>
          <w:rFonts w:hint="eastAsia" w:ascii="仿宋_GB2312" w:hAnsi="宋体" w:eastAsia="仿宋_GB2312" w:cs="宋体"/>
          <w:sz w:val="32"/>
          <w:szCs w:val="32"/>
        </w:rPr>
      </w:pPr>
    </w:p>
    <w:p w14:paraId="2366E815">
      <w:pPr>
        <w:spacing w:line="500" w:lineRule="exact"/>
        <w:jc w:val="center"/>
        <w:rPr>
          <w:rFonts w:hint="eastAsia" w:ascii="仿宋_GB2312" w:hAnsi="宋体" w:eastAsia="仿宋_GB2312" w:cs="宋体"/>
          <w:sz w:val="32"/>
          <w:szCs w:val="32"/>
        </w:rPr>
      </w:pPr>
    </w:p>
    <w:p w14:paraId="23434EE1">
      <w:pPr>
        <w:spacing w:line="500" w:lineRule="exact"/>
        <w:jc w:val="center"/>
        <w:rPr>
          <w:rFonts w:hint="eastAsia" w:ascii="仿宋_GB2312" w:hAnsi="宋体" w:eastAsia="仿宋_GB2312" w:cs="宋体"/>
          <w:sz w:val="32"/>
          <w:szCs w:val="32"/>
        </w:rPr>
      </w:pPr>
    </w:p>
    <w:p w14:paraId="0FC2CD18">
      <w:pPr>
        <w:spacing w:line="500" w:lineRule="exact"/>
        <w:rPr>
          <w:rFonts w:hint="eastAsia" w:ascii="仿宋_GB2312" w:hAnsi="宋体" w:eastAsia="仿宋_GB2312" w:cs="宋体"/>
          <w:sz w:val="32"/>
          <w:szCs w:val="32"/>
          <w:u w:val="single"/>
        </w:rPr>
      </w:pPr>
      <w:r>
        <w:rPr>
          <w:rFonts w:hint="eastAsia" w:ascii="仿宋_GB2312" w:hAnsi="宋体" w:eastAsia="仿宋_GB2312" w:cs="宋体"/>
          <w:sz w:val="32"/>
          <w:szCs w:val="32"/>
        </w:rPr>
        <w:t xml:space="preserve">      谈判供应商名称 ：</w:t>
      </w:r>
      <w:r>
        <w:rPr>
          <w:rFonts w:hint="eastAsia" w:ascii="仿宋_GB2312" w:hAnsi="宋体" w:eastAsia="仿宋_GB2312" w:cs="宋体"/>
          <w:sz w:val="32"/>
          <w:szCs w:val="32"/>
          <w:u w:val="single"/>
        </w:rPr>
        <w:t xml:space="preserve">                    </w:t>
      </w:r>
    </w:p>
    <w:p w14:paraId="1ACBD5D7">
      <w:pPr>
        <w:spacing w:line="500" w:lineRule="exact"/>
        <w:rPr>
          <w:rFonts w:hint="eastAsia" w:ascii="仿宋_GB2312" w:hAnsi="宋体" w:eastAsia="仿宋_GB2312" w:cs="宋体"/>
          <w:sz w:val="32"/>
          <w:szCs w:val="32"/>
          <w:u w:val="single"/>
        </w:rPr>
      </w:pPr>
      <w:r>
        <w:rPr>
          <w:rFonts w:hint="eastAsia" w:ascii="仿宋_GB2312" w:hAnsi="宋体" w:eastAsia="仿宋_GB2312" w:cs="宋体"/>
          <w:sz w:val="32"/>
          <w:szCs w:val="32"/>
        </w:rPr>
        <w:t xml:space="preserve">          日      期 ：</w:t>
      </w:r>
      <w:r>
        <w:rPr>
          <w:rFonts w:hint="eastAsia" w:ascii="仿宋_GB2312" w:hAnsi="宋体" w:eastAsia="仿宋_GB2312" w:cs="宋体"/>
          <w:sz w:val="32"/>
          <w:szCs w:val="32"/>
          <w:u w:val="single"/>
        </w:rPr>
        <w:t xml:space="preserve">                    </w:t>
      </w:r>
    </w:p>
    <w:p w14:paraId="2F2F8543">
      <w:pPr>
        <w:pStyle w:val="10"/>
        <w:ind w:left="0" w:leftChars="0" w:firstLine="0" w:firstLineChars="0"/>
        <w:rPr>
          <w:rFonts w:hint="eastAsia" w:ascii="仿宋_GB2312" w:hAnsi="宋体" w:eastAsia="仿宋_GB2312" w:cs="宋体"/>
          <w:sz w:val="32"/>
          <w:szCs w:val="32"/>
          <w:u w:val="single"/>
        </w:rPr>
      </w:pPr>
    </w:p>
    <w:p w14:paraId="58EBB5DF">
      <w:pPr>
        <w:pStyle w:val="15"/>
        <w:spacing w:line="320" w:lineRule="exact"/>
        <w:outlineLvl w:val="1"/>
        <w:rPr>
          <w:rFonts w:hint="eastAsia" w:hAnsi="宋体" w:cs="宋体"/>
          <w:b/>
          <w:w w:val="90"/>
          <w:sz w:val="32"/>
          <w:szCs w:val="32"/>
        </w:rPr>
      </w:pPr>
      <w:r>
        <w:rPr>
          <w:rFonts w:hint="eastAsia" w:ascii="仿宋_GB2312" w:hAnsi="宋体" w:eastAsia="仿宋_GB2312" w:cs="宋体"/>
          <w:b/>
          <w:w w:val="90"/>
          <w:sz w:val="24"/>
          <w:szCs w:val="24"/>
        </w:rPr>
        <w:t xml:space="preserve">                                </w:t>
      </w:r>
      <w:r>
        <w:rPr>
          <w:rFonts w:hint="eastAsia" w:ascii="仿宋_GB2312" w:hAnsi="宋体" w:eastAsia="仿宋_GB2312" w:cs="宋体"/>
          <w:b/>
          <w:w w:val="90"/>
          <w:sz w:val="32"/>
          <w:szCs w:val="32"/>
        </w:rPr>
        <w:t xml:space="preserve"> </w:t>
      </w:r>
      <w:r>
        <w:rPr>
          <w:rFonts w:hint="eastAsia" w:hAnsi="宋体" w:cs="宋体"/>
          <w:b/>
          <w:w w:val="90"/>
          <w:sz w:val="32"/>
          <w:szCs w:val="32"/>
        </w:rPr>
        <w:t xml:space="preserve"> 一、谈判承诺书</w:t>
      </w:r>
    </w:p>
    <w:p w14:paraId="6ADDFBFF">
      <w:pPr>
        <w:pStyle w:val="15"/>
        <w:spacing w:line="320" w:lineRule="exact"/>
        <w:outlineLvl w:val="1"/>
        <w:rPr>
          <w:rFonts w:hint="eastAsia" w:hAnsi="宋体" w:cs="宋体"/>
          <w:b/>
          <w:w w:val="90"/>
          <w:sz w:val="24"/>
          <w:szCs w:val="24"/>
        </w:rPr>
      </w:pPr>
    </w:p>
    <w:p w14:paraId="436E4349">
      <w:pPr>
        <w:pStyle w:val="15"/>
        <w:spacing w:line="400" w:lineRule="exact"/>
        <w:outlineLvl w:val="1"/>
        <w:rPr>
          <w:rFonts w:hint="eastAsia" w:hAnsi="宋体" w:cs="宋体"/>
          <w:b/>
          <w:w w:val="90"/>
          <w:sz w:val="24"/>
          <w:szCs w:val="24"/>
          <w:u w:val="single"/>
        </w:rPr>
      </w:pPr>
      <w:r>
        <w:rPr>
          <w:rFonts w:hint="eastAsia" w:hAnsi="宋体" w:cs="宋体"/>
          <w:b/>
          <w:w w:val="90"/>
          <w:sz w:val="24"/>
          <w:szCs w:val="24"/>
          <w:u w:val="single"/>
        </w:rPr>
        <w:t>致：泉州市</w:t>
      </w:r>
      <w:bookmarkEnd w:id="18"/>
      <w:bookmarkEnd w:id="19"/>
      <w:r>
        <w:rPr>
          <w:rFonts w:hint="eastAsia" w:hAnsi="宋体" w:cs="宋体"/>
          <w:b/>
          <w:w w:val="90"/>
          <w:sz w:val="24"/>
          <w:szCs w:val="24"/>
          <w:u w:val="single"/>
        </w:rPr>
        <w:t>第三医院</w:t>
      </w:r>
    </w:p>
    <w:p w14:paraId="426B13CD">
      <w:pPr>
        <w:spacing w:line="400" w:lineRule="exact"/>
        <w:ind w:firstLine="432" w:firstLineChars="200"/>
        <w:rPr>
          <w:rFonts w:hint="eastAsia" w:ascii="宋体" w:hAnsi="宋体" w:cs="宋体"/>
          <w:w w:val="90"/>
          <w:sz w:val="24"/>
        </w:rPr>
      </w:pPr>
      <w:r>
        <w:rPr>
          <w:rFonts w:hint="eastAsia" w:ascii="宋体" w:hAnsi="宋体" w:cs="宋体"/>
          <w:w w:val="90"/>
          <w:sz w:val="24"/>
        </w:rPr>
        <w:t>根据贵方为</w:t>
      </w:r>
      <w:r>
        <w:rPr>
          <w:rFonts w:hint="eastAsia" w:ascii="宋体" w:hAnsi="宋体" w:cs="宋体"/>
          <w:w w:val="90"/>
          <w:sz w:val="24"/>
          <w:u w:val="single"/>
        </w:rPr>
        <w:t xml:space="preserve">             </w:t>
      </w:r>
      <w:r>
        <w:rPr>
          <w:rFonts w:hint="eastAsia" w:ascii="宋体" w:hAnsi="宋体" w:cs="宋体"/>
          <w:w w:val="90"/>
          <w:sz w:val="24"/>
        </w:rPr>
        <w:t>项目</w:t>
      </w:r>
      <w:r>
        <w:rPr>
          <w:rFonts w:hint="eastAsia" w:ascii="宋体" w:hAnsi="宋体" w:cs="宋体"/>
          <w:w w:val="90"/>
          <w:sz w:val="24"/>
          <w:lang w:eastAsia="zh-CN"/>
        </w:rPr>
        <w:t>（项目编号：</w:t>
      </w:r>
      <w:r>
        <w:rPr>
          <w:rFonts w:hint="eastAsia" w:ascii="宋体" w:hAnsi="宋体" w:cs="宋体"/>
          <w:w w:val="90"/>
          <w:sz w:val="24"/>
          <w:u w:val="single"/>
          <w:lang w:val="en-US" w:eastAsia="zh-CN"/>
        </w:rPr>
        <w:t xml:space="preserve">               </w:t>
      </w:r>
      <w:r>
        <w:rPr>
          <w:rFonts w:hint="eastAsia" w:ascii="宋体" w:hAnsi="宋体" w:cs="宋体"/>
          <w:w w:val="90"/>
          <w:sz w:val="24"/>
          <w:u w:val="none"/>
          <w:lang w:val="en-US" w:eastAsia="zh-CN"/>
        </w:rPr>
        <w:t>）</w:t>
      </w:r>
      <w:r>
        <w:rPr>
          <w:rFonts w:hint="eastAsia" w:ascii="宋体" w:hAnsi="宋体" w:cs="宋体"/>
          <w:w w:val="90"/>
          <w:sz w:val="24"/>
        </w:rPr>
        <w:t>的谈判邀请，本签字代表（全名、职务）</w:t>
      </w:r>
      <w:r>
        <w:rPr>
          <w:rFonts w:hint="eastAsia" w:ascii="宋体" w:hAnsi="宋体" w:cs="宋体"/>
          <w:w w:val="90"/>
          <w:sz w:val="24"/>
          <w:u w:val="single"/>
        </w:rPr>
        <w:t xml:space="preserve">          </w:t>
      </w:r>
      <w:r>
        <w:rPr>
          <w:rFonts w:hint="eastAsia" w:ascii="宋体" w:hAnsi="宋体" w:cs="宋体"/>
          <w:w w:val="90"/>
          <w:sz w:val="24"/>
        </w:rPr>
        <w:t>获得正式授权并代表</w:t>
      </w:r>
      <w:r>
        <w:rPr>
          <w:rFonts w:hint="eastAsia" w:ascii="宋体" w:hAnsi="宋体" w:cs="宋体"/>
          <w:w w:val="90"/>
          <w:sz w:val="24"/>
          <w:lang w:eastAsia="zh-CN"/>
        </w:rPr>
        <w:t>供应商</w:t>
      </w:r>
      <w:r>
        <w:rPr>
          <w:rFonts w:hint="eastAsia" w:ascii="宋体" w:hAnsi="宋体" w:cs="宋体"/>
          <w:w w:val="90"/>
          <w:sz w:val="24"/>
        </w:rPr>
        <w:t>（</w:t>
      </w:r>
      <w:r>
        <w:rPr>
          <w:rFonts w:hint="eastAsia" w:ascii="宋体" w:hAnsi="宋体" w:cs="宋体"/>
          <w:w w:val="90"/>
          <w:sz w:val="24"/>
          <w:lang w:eastAsia="zh-CN"/>
        </w:rPr>
        <w:t>供应商</w:t>
      </w:r>
      <w:r>
        <w:rPr>
          <w:rFonts w:hint="eastAsia" w:ascii="宋体" w:hAnsi="宋体" w:cs="宋体"/>
          <w:w w:val="90"/>
          <w:sz w:val="24"/>
        </w:rPr>
        <w:t>名称）</w:t>
      </w:r>
      <w:r>
        <w:rPr>
          <w:rFonts w:hint="eastAsia" w:ascii="宋体" w:hAnsi="宋体" w:cs="宋体"/>
          <w:w w:val="90"/>
          <w:sz w:val="24"/>
          <w:u w:val="single"/>
        </w:rPr>
        <w:t xml:space="preserve">                  </w:t>
      </w:r>
      <w:r>
        <w:rPr>
          <w:rFonts w:hint="eastAsia" w:ascii="宋体" w:hAnsi="宋体" w:cs="宋体"/>
          <w:w w:val="90"/>
          <w:sz w:val="24"/>
        </w:rPr>
        <w:t>提交本次</w:t>
      </w:r>
      <w:r>
        <w:rPr>
          <w:rFonts w:hint="eastAsia" w:ascii="宋体" w:hAnsi="宋体" w:cs="宋体"/>
          <w:w w:val="90"/>
          <w:sz w:val="24"/>
          <w:u w:val="single"/>
        </w:rPr>
        <w:t xml:space="preserve">                 </w:t>
      </w:r>
      <w:r>
        <w:rPr>
          <w:rFonts w:hint="eastAsia" w:ascii="宋体" w:hAnsi="宋体" w:cs="宋体"/>
          <w:w w:val="90"/>
          <w:sz w:val="24"/>
        </w:rPr>
        <w:t>谈判文件。</w:t>
      </w:r>
    </w:p>
    <w:p w14:paraId="046BB6C2">
      <w:pPr>
        <w:spacing w:line="400" w:lineRule="exact"/>
        <w:ind w:firstLine="432" w:firstLineChars="200"/>
        <w:rPr>
          <w:rFonts w:hint="eastAsia" w:ascii="宋体" w:hAnsi="宋体" w:cs="宋体"/>
          <w:w w:val="90"/>
          <w:sz w:val="24"/>
        </w:rPr>
      </w:pPr>
      <w:r>
        <w:rPr>
          <w:rFonts w:hint="eastAsia" w:ascii="宋体" w:hAnsi="宋体" w:cs="宋体"/>
          <w:w w:val="90"/>
          <w:sz w:val="24"/>
        </w:rPr>
        <w:t>据此函，签字代表宣布同意如下：</w:t>
      </w:r>
    </w:p>
    <w:p w14:paraId="7026EB35">
      <w:pPr>
        <w:spacing w:line="400" w:lineRule="exact"/>
        <w:ind w:firstLine="432" w:firstLineChars="200"/>
        <w:rPr>
          <w:rFonts w:hint="eastAsia" w:ascii="宋体" w:hAnsi="宋体" w:cs="宋体"/>
          <w:w w:val="90"/>
          <w:sz w:val="24"/>
        </w:rPr>
      </w:pPr>
      <w:r>
        <w:rPr>
          <w:rFonts w:hint="eastAsia" w:ascii="宋体" w:hAnsi="宋体" w:cs="宋体"/>
          <w:w w:val="90"/>
          <w:sz w:val="24"/>
        </w:rPr>
        <w:t>1.所附详细报价表中规定的应提供和交付的货物及服务报价总价（国内现场交货价）详见投标报价表。</w:t>
      </w:r>
    </w:p>
    <w:p w14:paraId="0F72FE74">
      <w:pPr>
        <w:spacing w:line="400" w:lineRule="exact"/>
        <w:ind w:firstLine="432" w:firstLineChars="200"/>
        <w:rPr>
          <w:rFonts w:hint="eastAsia" w:ascii="宋体" w:hAnsi="宋体" w:cs="宋体"/>
          <w:w w:val="90"/>
          <w:sz w:val="24"/>
        </w:rPr>
      </w:pPr>
      <w:r>
        <w:rPr>
          <w:rFonts w:hint="eastAsia" w:ascii="宋体" w:hAnsi="宋体" w:cs="宋体"/>
          <w:w w:val="90"/>
          <w:sz w:val="24"/>
        </w:rPr>
        <w:t>2.谈判供应商已详细审查全部谈判文件，包括修改文件（如有的话）和有关附件，将自行承担因对全部谈判文件理解不正确或误解而产生的相应后果。</w:t>
      </w:r>
    </w:p>
    <w:p w14:paraId="3D356F62">
      <w:pPr>
        <w:spacing w:line="400" w:lineRule="exact"/>
        <w:ind w:firstLine="432" w:firstLineChars="200"/>
        <w:rPr>
          <w:rFonts w:hint="eastAsia" w:ascii="宋体" w:hAnsi="宋体" w:cs="宋体"/>
          <w:w w:val="90"/>
          <w:sz w:val="24"/>
        </w:rPr>
      </w:pPr>
      <w:r>
        <w:rPr>
          <w:rFonts w:hint="eastAsia" w:ascii="宋体" w:hAnsi="宋体" w:cs="宋体"/>
          <w:w w:val="90"/>
          <w:sz w:val="24"/>
        </w:rPr>
        <w:t>3.谈判供应商保证遵守谈判文件的全部规定，谈判供应商所提交的材料中所含的信息均为真实、准确、完整，且不具有任何误导性。谈判供应商所提供的资质材料在谈判响应文件中是不可拆卸的。如发现所提供材料不全，责任由本公司自负。</w:t>
      </w:r>
    </w:p>
    <w:p w14:paraId="0375DE1E">
      <w:pPr>
        <w:spacing w:line="400" w:lineRule="exact"/>
        <w:ind w:firstLine="432" w:firstLineChars="200"/>
        <w:rPr>
          <w:rFonts w:hint="eastAsia" w:ascii="宋体" w:hAnsi="宋体" w:cs="宋体"/>
          <w:w w:val="90"/>
          <w:sz w:val="24"/>
        </w:rPr>
      </w:pPr>
      <w:r>
        <w:rPr>
          <w:rFonts w:hint="eastAsia" w:ascii="宋体" w:hAnsi="宋体" w:cs="宋体"/>
          <w:w w:val="90"/>
          <w:sz w:val="24"/>
        </w:rPr>
        <w:t>4.谈判供应商将按谈判文件的规定履行合同责任和义务。</w:t>
      </w:r>
    </w:p>
    <w:p w14:paraId="2BD4ED9D">
      <w:pPr>
        <w:spacing w:line="400" w:lineRule="exact"/>
        <w:ind w:firstLine="432" w:firstLineChars="200"/>
        <w:rPr>
          <w:rFonts w:hint="eastAsia" w:ascii="宋体" w:hAnsi="宋体" w:cs="宋体"/>
          <w:w w:val="90"/>
          <w:sz w:val="24"/>
        </w:rPr>
      </w:pPr>
      <w:r>
        <w:rPr>
          <w:rFonts w:hint="eastAsia" w:ascii="宋体" w:hAnsi="宋体" w:cs="宋体"/>
          <w:w w:val="90"/>
          <w:sz w:val="24"/>
        </w:rPr>
        <w:t>5.与本谈判有关的一切正式往来通讯请寄：</w:t>
      </w:r>
    </w:p>
    <w:p w14:paraId="6C1B5843">
      <w:pPr>
        <w:spacing w:line="400" w:lineRule="exact"/>
        <w:rPr>
          <w:rFonts w:hint="eastAsia" w:ascii="宋体" w:hAnsi="宋体" w:cs="宋体"/>
          <w:w w:val="90"/>
          <w:sz w:val="24"/>
        </w:rPr>
      </w:pPr>
      <w:r>
        <w:rPr>
          <w:rFonts w:hint="eastAsia" w:ascii="宋体" w:hAnsi="宋体" w:cs="宋体"/>
          <w:w w:val="90"/>
          <w:sz w:val="24"/>
        </w:rPr>
        <w:t>地 址：</w:t>
      </w:r>
      <w:r>
        <w:rPr>
          <w:rFonts w:hint="eastAsia" w:ascii="宋体" w:hAnsi="宋体" w:cs="宋体"/>
          <w:w w:val="90"/>
          <w:sz w:val="24"/>
          <w:u w:val="single"/>
        </w:rPr>
        <w:t xml:space="preserve">               </w:t>
      </w:r>
      <w:r>
        <w:rPr>
          <w:rFonts w:hint="eastAsia" w:ascii="宋体" w:hAnsi="宋体" w:cs="宋体"/>
          <w:w w:val="90"/>
          <w:sz w:val="24"/>
        </w:rPr>
        <w:t>邮 编：</w:t>
      </w:r>
      <w:r>
        <w:rPr>
          <w:rFonts w:hint="eastAsia" w:ascii="宋体" w:hAnsi="宋体" w:cs="宋体"/>
          <w:w w:val="90"/>
          <w:sz w:val="24"/>
          <w:u w:val="single"/>
        </w:rPr>
        <w:t xml:space="preserve">               </w:t>
      </w:r>
    </w:p>
    <w:p w14:paraId="19BC6036">
      <w:pPr>
        <w:spacing w:line="400" w:lineRule="exact"/>
        <w:rPr>
          <w:rFonts w:hint="eastAsia" w:ascii="宋体" w:hAnsi="宋体" w:cs="宋体"/>
          <w:w w:val="90"/>
          <w:sz w:val="24"/>
        </w:rPr>
      </w:pPr>
      <w:r>
        <w:rPr>
          <w:rFonts w:hint="eastAsia" w:ascii="宋体" w:hAnsi="宋体" w:cs="宋体"/>
          <w:w w:val="90"/>
          <w:sz w:val="24"/>
        </w:rPr>
        <w:t>电 话：</w:t>
      </w:r>
      <w:r>
        <w:rPr>
          <w:rFonts w:hint="eastAsia" w:ascii="宋体" w:hAnsi="宋体" w:cs="宋体"/>
          <w:w w:val="90"/>
          <w:sz w:val="24"/>
          <w:u w:val="single"/>
        </w:rPr>
        <w:t xml:space="preserve">               </w:t>
      </w:r>
      <w:r>
        <w:rPr>
          <w:rFonts w:hint="eastAsia" w:ascii="宋体" w:hAnsi="宋体" w:cs="宋体"/>
          <w:w w:val="90"/>
          <w:sz w:val="24"/>
        </w:rPr>
        <w:t>传 真：</w:t>
      </w:r>
      <w:r>
        <w:rPr>
          <w:rFonts w:hint="eastAsia" w:ascii="宋体" w:hAnsi="宋体" w:cs="宋体"/>
          <w:w w:val="90"/>
          <w:sz w:val="24"/>
          <w:u w:val="single"/>
        </w:rPr>
        <w:t xml:space="preserve">               </w:t>
      </w:r>
    </w:p>
    <w:p w14:paraId="35C44D5C">
      <w:pPr>
        <w:spacing w:line="400" w:lineRule="exact"/>
        <w:rPr>
          <w:rFonts w:hint="eastAsia" w:ascii="宋体" w:hAnsi="宋体" w:cs="宋体"/>
          <w:w w:val="90"/>
          <w:sz w:val="24"/>
        </w:rPr>
      </w:pPr>
    </w:p>
    <w:p w14:paraId="4F2EE034">
      <w:pPr>
        <w:spacing w:line="400" w:lineRule="exact"/>
        <w:rPr>
          <w:rFonts w:hint="eastAsia" w:ascii="宋体" w:hAnsi="宋体" w:cs="宋体"/>
          <w:w w:val="90"/>
          <w:sz w:val="24"/>
          <w:u w:val="single"/>
        </w:rPr>
      </w:pPr>
      <w:r>
        <w:rPr>
          <w:rFonts w:hint="eastAsia" w:ascii="宋体" w:hAnsi="宋体" w:cs="宋体"/>
          <w:w w:val="90"/>
          <w:sz w:val="24"/>
        </w:rPr>
        <w:t>谈判供应商代表（签字）：</w:t>
      </w:r>
      <w:r>
        <w:rPr>
          <w:rFonts w:hint="eastAsia" w:ascii="宋体" w:hAnsi="宋体" w:cs="宋体"/>
          <w:w w:val="90"/>
          <w:sz w:val="24"/>
          <w:u w:val="single"/>
        </w:rPr>
        <w:t xml:space="preserve">                         </w:t>
      </w:r>
      <w:r>
        <w:rPr>
          <w:rFonts w:hint="eastAsia" w:ascii="宋体" w:hAnsi="宋体" w:cs="宋体"/>
          <w:w w:val="90"/>
          <w:sz w:val="24"/>
          <w:u w:val="none"/>
        </w:rPr>
        <w:t xml:space="preserve"> </w:t>
      </w:r>
      <w:r>
        <w:rPr>
          <w:rFonts w:hint="eastAsia" w:ascii="宋体" w:hAnsi="宋体" w:cs="宋体"/>
          <w:w w:val="90"/>
          <w:sz w:val="24"/>
          <w:u w:val="none"/>
          <w:lang w:eastAsia="zh-CN"/>
        </w:rPr>
        <w:t>联系电话：</w:t>
      </w:r>
      <w:r>
        <w:rPr>
          <w:rFonts w:hint="eastAsia" w:ascii="宋体" w:hAnsi="宋体" w:cs="宋体"/>
          <w:w w:val="90"/>
          <w:sz w:val="24"/>
          <w:u w:val="single"/>
          <w:lang w:val="en-US" w:eastAsia="zh-CN"/>
        </w:rPr>
        <w:t xml:space="preserve">               </w:t>
      </w:r>
    </w:p>
    <w:p w14:paraId="4078D0B0">
      <w:pPr>
        <w:spacing w:line="400" w:lineRule="exact"/>
        <w:rPr>
          <w:rFonts w:hint="eastAsia" w:ascii="宋体" w:hAnsi="宋体" w:cs="宋体"/>
          <w:w w:val="90"/>
          <w:sz w:val="24"/>
          <w:u w:val="single"/>
        </w:rPr>
      </w:pPr>
      <w:r>
        <w:rPr>
          <w:rFonts w:hint="eastAsia" w:ascii="宋体" w:hAnsi="宋体" w:cs="宋体"/>
          <w:w w:val="90"/>
          <w:sz w:val="24"/>
        </w:rPr>
        <w:t>谈判供应商（盖公章）：</w:t>
      </w:r>
      <w:r>
        <w:rPr>
          <w:rFonts w:hint="eastAsia" w:ascii="宋体" w:hAnsi="宋体" w:cs="宋体"/>
          <w:w w:val="90"/>
          <w:sz w:val="24"/>
          <w:u w:val="single"/>
        </w:rPr>
        <w:t xml:space="preserve">                           </w:t>
      </w:r>
    </w:p>
    <w:p w14:paraId="20423B2E">
      <w:pPr>
        <w:spacing w:line="400" w:lineRule="exact"/>
        <w:rPr>
          <w:rFonts w:hint="eastAsia" w:ascii="宋体" w:hAnsi="宋体" w:cs="宋体"/>
          <w:w w:val="90"/>
          <w:sz w:val="24"/>
        </w:rPr>
      </w:pPr>
      <w:r>
        <w:rPr>
          <w:rFonts w:hint="eastAsia" w:ascii="宋体" w:hAnsi="宋体" w:cs="宋体"/>
          <w:w w:val="90"/>
          <w:sz w:val="24"/>
        </w:rPr>
        <w:t>日  期：</w:t>
      </w:r>
      <w:r>
        <w:rPr>
          <w:rFonts w:hint="eastAsia" w:ascii="宋体" w:hAnsi="宋体" w:cs="宋体"/>
          <w:w w:val="90"/>
          <w:sz w:val="24"/>
          <w:u w:val="single"/>
        </w:rPr>
        <w:t xml:space="preserve">       </w:t>
      </w:r>
      <w:r>
        <w:rPr>
          <w:rFonts w:hint="eastAsia" w:ascii="宋体" w:hAnsi="宋体" w:cs="宋体"/>
          <w:w w:val="90"/>
          <w:sz w:val="24"/>
        </w:rPr>
        <w:t>年</w:t>
      </w:r>
      <w:r>
        <w:rPr>
          <w:rFonts w:hint="eastAsia" w:ascii="宋体" w:hAnsi="宋体" w:cs="宋体"/>
          <w:w w:val="90"/>
          <w:sz w:val="24"/>
          <w:u w:val="single"/>
        </w:rPr>
        <w:t xml:space="preserve">     </w:t>
      </w:r>
      <w:r>
        <w:rPr>
          <w:rFonts w:hint="eastAsia" w:ascii="宋体" w:hAnsi="宋体" w:cs="宋体"/>
          <w:w w:val="90"/>
          <w:sz w:val="24"/>
        </w:rPr>
        <w:t>月</w:t>
      </w:r>
      <w:r>
        <w:rPr>
          <w:rFonts w:hint="eastAsia" w:ascii="宋体" w:hAnsi="宋体" w:cs="宋体"/>
          <w:w w:val="90"/>
          <w:sz w:val="24"/>
          <w:u w:val="single"/>
        </w:rPr>
        <w:t xml:space="preserve">     </w:t>
      </w:r>
      <w:r>
        <w:rPr>
          <w:rFonts w:hint="eastAsia" w:ascii="宋体" w:hAnsi="宋体" w:cs="宋体"/>
          <w:w w:val="90"/>
          <w:sz w:val="24"/>
        </w:rPr>
        <w:t>日</w:t>
      </w:r>
    </w:p>
    <w:p w14:paraId="0D7C21BC">
      <w:pPr>
        <w:spacing w:line="400" w:lineRule="exact"/>
        <w:jc w:val="center"/>
        <w:outlineLvl w:val="1"/>
        <w:rPr>
          <w:rFonts w:hint="eastAsia" w:ascii="宋体" w:hAnsi="宋体" w:cs="宋体"/>
          <w:b/>
          <w:w w:val="90"/>
          <w:sz w:val="24"/>
        </w:rPr>
      </w:pPr>
    </w:p>
    <w:p w14:paraId="0D93082C">
      <w:pPr>
        <w:spacing w:line="400" w:lineRule="exact"/>
        <w:jc w:val="center"/>
        <w:outlineLvl w:val="1"/>
        <w:rPr>
          <w:rFonts w:hint="eastAsia" w:ascii="宋体" w:hAnsi="宋体" w:cs="宋体"/>
          <w:b/>
          <w:w w:val="90"/>
          <w:sz w:val="24"/>
        </w:rPr>
      </w:pPr>
    </w:p>
    <w:p w14:paraId="1B0A7796">
      <w:pPr>
        <w:jc w:val="center"/>
        <w:outlineLvl w:val="1"/>
        <w:rPr>
          <w:rFonts w:hint="eastAsia" w:ascii="宋体" w:hAnsi="宋体" w:cs="宋体"/>
          <w:b/>
          <w:w w:val="90"/>
          <w:sz w:val="28"/>
          <w:szCs w:val="28"/>
        </w:rPr>
      </w:pPr>
    </w:p>
    <w:p w14:paraId="21B96659">
      <w:pPr>
        <w:jc w:val="center"/>
        <w:outlineLvl w:val="1"/>
        <w:rPr>
          <w:rFonts w:hint="eastAsia" w:ascii="宋体" w:hAnsi="宋体" w:cs="宋体"/>
          <w:b/>
          <w:w w:val="90"/>
          <w:sz w:val="28"/>
          <w:szCs w:val="28"/>
        </w:rPr>
      </w:pPr>
    </w:p>
    <w:p w14:paraId="23A4CAD0">
      <w:pPr>
        <w:jc w:val="center"/>
        <w:outlineLvl w:val="1"/>
        <w:rPr>
          <w:rFonts w:hint="eastAsia" w:ascii="宋体" w:hAnsi="宋体" w:cs="宋体"/>
          <w:b/>
          <w:w w:val="90"/>
          <w:sz w:val="28"/>
          <w:szCs w:val="28"/>
        </w:rPr>
      </w:pPr>
    </w:p>
    <w:p w14:paraId="256A9C16">
      <w:pPr>
        <w:jc w:val="center"/>
        <w:outlineLvl w:val="1"/>
        <w:rPr>
          <w:rFonts w:hint="eastAsia" w:ascii="宋体" w:hAnsi="宋体" w:cs="宋体"/>
          <w:b/>
          <w:w w:val="90"/>
          <w:sz w:val="28"/>
          <w:szCs w:val="28"/>
        </w:rPr>
      </w:pPr>
    </w:p>
    <w:p w14:paraId="0D0D5141">
      <w:pPr>
        <w:jc w:val="center"/>
        <w:outlineLvl w:val="1"/>
        <w:rPr>
          <w:rFonts w:hint="eastAsia" w:ascii="宋体" w:hAnsi="宋体" w:cs="宋体"/>
          <w:b/>
          <w:w w:val="90"/>
          <w:sz w:val="28"/>
          <w:szCs w:val="28"/>
        </w:rPr>
      </w:pPr>
    </w:p>
    <w:p w14:paraId="5FAB3EF8">
      <w:pPr>
        <w:jc w:val="both"/>
        <w:outlineLvl w:val="1"/>
        <w:rPr>
          <w:rFonts w:hint="eastAsia" w:ascii="宋体" w:hAnsi="宋体" w:cs="宋体"/>
          <w:b/>
          <w:w w:val="90"/>
          <w:sz w:val="28"/>
          <w:szCs w:val="28"/>
        </w:rPr>
      </w:pPr>
    </w:p>
    <w:p w14:paraId="65A528D0">
      <w:pPr>
        <w:jc w:val="center"/>
        <w:outlineLvl w:val="1"/>
        <w:rPr>
          <w:rFonts w:hint="eastAsia" w:ascii="宋体" w:hAnsi="宋体" w:cs="宋体"/>
          <w:b/>
          <w:w w:val="90"/>
          <w:sz w:val="28"/>
          <w:szCs w:val="28"/>
        </w:rPr>
      </w:pPr>
    </w:p>
    <w:bookmarkEnd w:id="20"/>
    <w:bookmarkEnd w:id="21"/>
    <w:p w14:paraId="0145FB7F">
      <w:pPr>
        <w:pStyle w:val="15"/>
        <w:spacing w:line="320" w:lineRule="exact"/>
        <w:jc w:val="center"/>
        <w:outlineLvl w:val="1"/>
        <w:rPr>
          <w:rFonts w:hint="eastAsia"/>
          <w:lang w:eastAsia="zh-CN"/>
        </w:rPr>
      </w:pPr>
      <w:r>
        <w:rPr>
          <w:rFonts w:hint="eastAsia" w:hAnsi="宋体" w:cs="宋体"/>
          <w:b/>
          <w:w w:val="90"/>
          <w:sz w:val="28"/>
          <w:szCs w:val="28"/>
          <w:lang w:eastAsia="zh-CN"/>
        </w:rPr>
        <w:t>二、</w:t>
      </w:r>
      <w:r>
        <w:rPr>
          <w:rFonts w:hint="eastAsia" w:ascii="宋体" w:hAnsi="宋体" w:cs="宋体"/>
          <w:b/>
          <w:w w:val="90"/>
          <w:sz w:val="28"/>
          <w:szCs w:val="28"/>
        </w:rPr>
        <w:t>谈判报价表</w:t>
      </w:r>
    </w:p>
    <w:p w14:paraId="764274E3">
      <w:pPr>
        <w:spacing w:line="500" w:lineRule="exact"/>
        <w:jc w:val="center"/>
        <w:rPr>
          <w:rFonts w:hint="eastAsia" w:ascii="宋体" w:hAnsi="宋体" w:cs="宋体"/>
          <w:sz w:val="24"/>
        </w:rPr>
      </w:pPr>
    </w:p>
    <w:p w14:paraId="4A6329A7">
      <w:pPr>
        <w:spacing w:line="600" w:lineRule="exact"/>
        <w:rPr>
          <w:rFonts w:hint="eastAsia" w:ascii="宋体" w:hAnsi="宋体" w:cs="宋体"/>
          <w:w w:val="90"/>
          <w:sz w:val="24"/>
          <w:lang w:val="en-US" w:eastAsia="zh-CN"/>
        </w:rPr>
      </w:pPr>
      <w:r>
        <w:rPr>
          <w:rFonts w:hint="eastAsia" w:ascii="宋体" w:hAnsi="宋体" w:cs="宋体"/>
          <w:w w:val="90"/>
          <w:sz w:val="24"/>
          <w:lang w:eastAsia="zh-CN"/>
        </w:rPr>
        <w:t>项目编号：</w:t>
      </w:r>
      <w:r>
        <w:rPr>
          <w:rFonts w:hint="eastAsia" w:ascii="宋体" w:hAnsi="宋体" w:cs="宋体"/>
          <w:w w:val="90"/>
          <w:sz w:val="24"/>
          <w:lang w:val="en-US" w:eastAsia="zh-CN"/>
        </w:rPr>
        <w:t>YLSBCG2025004</w:t>
      </w:r>
    </w:p>
    <w:p w14:paraId="3636EEB8">
      <w:pPr>
        <w:spacing w:line="600" w:lineRule="exact"/>
        <w:rPr>
          <w:rFonts w:hint="eastAsia" w:ascii="宋体" w:hAnsi="宋体" w:cs="宋体"/>
          <w:w w:val="90"/>
          <w:sz w:val="24"/>
        </w:rPr>
      </w:pPr>
      <w:r>
        <w:rPr>
          <w:rFonts w:hint="eastAsia" w:ascii="宋体" w:hAnsi="宋体" w:cs="宋体"/>
          <w:w w:val="90"/>
          <w:sz w:val="24"/>
        </w:rPr>
        <w:t xml:space="preserve">项目名称：医疗设备竞争性谈判采购           </w:t>
      </w:r>
    </w:p>
    <w:p w14:paraId="041888C4">
      <w:pPr>
        <w:spacing w:line="600" w:lineRule="exact"/>
        <w:rPr>
          <w:rFonts w:hint="eastAsia" w:ascii="宋体" w:hAnsi="宋体" w:cs="宋体"/>
          <w:w w:val="90"/>
          <w:sz w:val="24"/>
        </w:rPr>
      </w:pPr>
      <w:r>
        <w:rPr>
          <w:rFonts w:hint="eastAsia" w:ascii="宋体" w:hAnsi="宋体" w:cs="宋体"/>
          <w:w w:val="90"/>
          <w:sz w:val="24"/>
        </w:rPr>
        <w:t>货币单位：元人民币</w:t>
      </w:r>
    </w:p>
    <w:p w14:paraId="1CA242B1">
      <w:pPr>
        <w:spacing w:line="600" w:lineRule="exact"/>
        <w:rPr>
          <w:rFonts w:hint="eastAsia" w:ascii="宋体" w:hAnsi="宋体" w:cs="宋体"/>
          <w:w w:val="90"/>
          <w:sz w:val="24"/>
        </w:rPr>
      </w:pPr>
      <w:r>
        <w:rPr>
          <w:rFonts w:hint="eastAsia" w:ascii="宋体" w:hAnsi="宋体" w:cs="宋体"/>
          <w:w w:val="90"/>
          <w:sz w:val="24"/>
        </w:rPr>
        <w:t xml:space="preserve">  </w:t>
      </w:r>
    </w:p>
    <w:tbl>
      <w:tblPr>
        <w:tblStyle w:val="11"/>
        <w:tblW w:w="102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207"/>
        <w:gridCol w:w="1198"/>
        <w:gridCol w:w="720"/>
        <w:gridCol w:w="757"/>
        <w:gridCol w:w="2543"/>
        <w:gridCol w:w="1461"/>
        <w:gridCol w:w="1061"/>
      </w:tblGrid>
      <w:tr w14:paraId="67E44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5" w:hRule="atLeast"/>
          <w:jc w:val="center"/>
        </w:trPr>
        <w:tc>
          <w:tcPr>
            <w:tcW w:w="1335" w:type="dxa"/>
            <w:noWrap w:val="0"/>
            <w:vAlign w:val="center"/>
          </w:tcPr>
          <w:p w14:paraId="5364C3C5">
            <w:pPr>
              <w:spacing w:line="600" w:lineRule="exact"/>
              <w:jc w:val="center"/>
              <w:rPr>
                <w:rFonts w:hint="eastAsia" w:ascii="宋体" w:hAnsi="宋体" w:eastAsia="宋体" w:cs="宋体"/>
                <w:b/>
                <w:w w:val="90"/>
                <w:sz w:val="24"/>
                <w:lang w:eastAsia="zh-CN"/>
              </w:rPr>
            </w:pPr>
            <w:r>
              <w:rPr>
                <w:rFonts w:hint="eastAsia" w:ascii="宋体" w:hAnsi="宋体" w:cs="宋体"/>
                <w:b/>
                <w:w w:val="90"/>
                <w:sz w:val="24"/>
                <w:lang w:eastAsia="zh-CN"/>
              </w:rPr>
              <w:t>合同包</w:t>
            </w:r>
          </w:p>
        </w:tc>
        <w:tc>
          <w:tcPr>
            <w:tcW w:w="1207" w:type="dxa"/>
            <w:noWrap w:val="0"/>
            <w:vAlign w:val="center"/>
          </w:tcPr>
          <w:p w14:paraId="2B339A56">
            <w:pPr>
              <w:spacing w:line="600" w:lineRule="exact"/>
              <w:jc w:val="center"/>
              <w:rPr>
                <w:rFonts w:hint="eastAsia" w:ascii="宋体" w:hAnsi="宋体" w:cs="宋体"/>
                <w:b/>
                <w:w w:val="90"/>
                <w:sz w:val="24"/>
              </w:rPr>
            </w:pPr>
            <w:r>
              <w:rPr>
                <w:rFonts w:hint="eastAsia" w:ascii="宋体" w:hAnsi="宋体" w:cs="宋体"/>
                <w:b/>
                <w:w w:val="90"/>
                <w:sz w:val="24"/>
              </w:rPr>
              <w:t>设备名称</w:t>
            </w:r>
          </w:p>
        </w:tc>
        <w:tc>
          <w:tcPr>
            <w:tcW w:w="1198" w:type="dxa"/>
            <w:noWrap w:val="0"/>
            <w:vAlign w:val="center"/>
          </w:tcPr>
          <w:p w14:paraId="7574D482">
            <w:pPr>
              <w:spacing w:line="600" w:lineRule="exact"/>
              <w:jc w:val="center"/>
              <w:rPr>
                <w:rFonts w:hint="eastAsia" w:ascii="宋体" w:hAnsi="宋体" w:cs="宋体"/>
                <w:b/>
                <w:w w:val="90"/>
                <w:sz w:val="24"/>
              </w:rPr>
            </w:pPr>
            <w:r>
              <w:rPr>
                <w:rFonts w:hint="eastAsia" w:ascii="宋体" w:hAnsi="宋体" w:cs="宋体"/>
                <w:b/>
                <w:w w:val="90"/>
                <w:sz w:val="24"/>
              </w:rPr>
              <w:t>型号规格</w:t>
            </w:r>
          </w:p>
        </w:tc>
        <w:tc>
          <w:tcPr>
            <w:tcW w:w="720" w:type="dxa"/>
            <w:noWrap w:val="0"/>
            <w:vAlign w:val="center"/>
          </w:tcPr>
          <w:p w14:paraId="1D5CAD70">
            <w:pPr>
              <w:spacing w:line="600" w:lineRule="exact"/>
              <w:jc w:val="center"/>
              <w:rPr>
                <w:rFonts w:hint="eastAsia" w:ascii="宋体" w:hAnsi="宋体" w:cs="宋体"/>
                <w:b/>
                <w:w w:val="90"/>
                <w:sz w:val="24"/>
              </w:rPr>
            </w:pPr>
            <w:r>
              <w:rPr>
                <w:rFonts w:hint="eastAsia" w:ascii="宋体" w:hAnsi="宋体" w:cs="宋体"/>
                <w:b/>
                <w:w w:val="90"/>
                <w:sz w:val="24"/>
              </w:rPr>
              <w:t>数量</w:t>
            </w:r>
          </w:p>
        </w:tc>
        <w:tc>
          <w:tcPr>
            <w:tcW w:w="757" w:type="dxa"/>
            <w:noWrap w:val="0"/>
            <w:vAlign w:val="center"/>
          </w:tcPr>
          <w:p w14:paraId="28178059">
            <w:pPr>
              <w:spacing w:line="600" w:lineRule="exact"/>
              <w:jc w:val="center"/>
              <w:rPr>
                <w:rFonts w:hint="eastAsia" w:ascii="宋体" w:hAnsi="宋体" w:cs="宋体"/>
                <w:b/>
                <w:w w:val="90"/>
                <w:sz w:val="24"/>
              </w:rPr>
            </w:pPr>
            <w:r>
              <w:rPr>
                <w:rFonts w:hint="eastAsia" w:ascii="宋体" w:hAnsi="宋体" w:cs="宋体"/>
                <w:b/>
                <w:w w:val="90"/>
                <w:sz w:val="24"/>
              </w:rPr>
              <w:t>单位</w:t>
            </w:r>
          </w:p>
        </w:tc>
        <w:tc>
          <w:tcPr>
            <w:tcW w:w="2543" w:type="dxa"/>
            <w:noWrap w:val="0"/>
            <w:vAlign w:val="center"/>
          </w:tcPr>
          <w:p w14:paraId="7BE1A923">
            <w:pPr>
              <w:spacing w:line="600" w:lineRule="exact"/>
              <w:jc w:val="center"/>
              <w:rPr>
                <w:rFonts w:hint="eastAsia" w:ascii="宋体" w:hAnsi="宋体" w:cs="宋体"/>
                <w:b/>
                <w:w w:val="90"/>
                <w:sz w:val="24"/>
              </w:rPr>
            </w:pPr>
            <w:r>
              <w:rPr>
                <w:rFonts w:hint="eastAsia" w:ascii="宋体" w:hAnsi="宋体" w:cs="宋体"/>
                <w:b/>
                <w:w w:val="90"/>
                <w:sz w:val="24"/>
              </w:rPr>
              <w:t>生产企业</w:t>
            </w:r>
          </w:p>
        </w:tc>
        <w:tc>
          <w:tcPr>
            <w:tcW w:w="1461" w:type="dxa"/>
            <w:noWrap w:val="0"/>
            <w:vAlign w:val="center"/>
          </w:tcPr>
          <w:p w14:paraId="4C6E6407">
            <w:pPr>
              <w:spacing w:line="600" w:lineRule="exact"/>
              <w:jc w:val="center"/>
              <w:rPr>
                <w:rFonts w:hint="eastAsia" w:ascii="宋体" w:hAnsi="宋体" w:eastAsia="宋体" w:cs="宋体"/>
                <w:b/>
                <w:w w:val="90"/>
                <w:sz w:val="24"/>
                <w:lang w:eastAsia="zh-CN"/>
              </w:rPr>
            </w:pPr>
            <w:r>
              <w:rPr>
                <w:rFonts w:hint="eastAsia" w:ascii="宋体" w:hAnsi="宋体" w:cs="宋体"/>
                <w:b/>
                <w:w w:val="90"/>
                <w:sz w:val="24"/>
                <w:lang w:eastAsia="zh-CN"/>
              </w:rPr>
              <w:t>报价（</w:t>
            </w:r>
            <w:r>
              <w:rPr>
                <w:rFonts w:hint="eastAsia" w:ascii="宋体" w:hAnsi="宋体" w:cs="宋体"/>
                <w:b/>
                <w:w w:val="90"/>
                <w:sz w:val="24"/>
              </w:rPr>
              <w:t>单价</w:t>
            </w:r>
            <w:r>
              <w:rPr>
                <w:rFonts w:hint="eastAsia" w:ascii="宋体" w:hAnsi="宋体" w:cs="宋体"/>
                <w:b/>
                <w:w w:val="90"/>
                <w:sz w:val="24"/>
                <w:lang w:eastAsia="zh-CN"/>
              </w:rPr>
              <w:t>）</w:t>
            </w:r>
          </w:p>
        </w:tc>
        <w:tc>
          <w:tcPr>
            <w:tcW w:w="1061" w:type="dxa"/>
            <w:noWrap w:val="0"/>
            <w:vAlign w:val="center"/>
          </w:tcPr>
          <w:p w14:paraId="4C386370">
            <w:pPr>
              <w:spacing w:line="600" w:lineRule="exact"/>
              <w:jc w:val="center"/>
              <w:rPr>
                <w:rFonts w:hint="eastAsia" w:ascii="宋体" w:hAnsi="宋体" w:eastAsia="宋体" w:cs="宋体"/>
                <w:b/>
                <w:w w:val="90"/>
                <w:sz w:val="24"/>
                <w:lang w:eastAsia="zh-CN"/>
              </w:rPr>
            </w:pPr>
            <w:r>
              <w:rPr>
                <w:rFonts w:hint="eastAsia" w:ascii="宋体" w:hAnsi="宋体" w:cs="宋体"/>
                <w:b/>
                <w:w w:val="90"/>
                <w:sz w:val="24"/>
                <w:lang w:eastAsia="zh-CN"/>
              </w:rPr>
              <w:t>质保期</w:t>
            </w:r>
          </w:p>
        </w:tc>
      </w:tr>
      <w:tr w14:paraId="4893C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335" w:type="dxa"/>
            <w:tcBorders>
              <w:right w:val="single" w:color="auto" w:sz="4" w:space="0"/>
            </w:tcBorders>
            <w:noWrap w:val="0"/>
            <w:vAlign w:val="center"/>
          </w:tcPr>
          <w:p w14:paraId="18CFFC42">
            <w:pPr>
              <w:spacing w:line="600" w:lineRule="exact"/>
              <w:jc w:val="center"/>
              <w:rPr>
                <w:rFonts w:hint="eastAsia" w:ascii="宋体" w:hAnsi="宋体" w:cs="宋体"/>
                <w:w w:val="90"/>
                <w:sz w:val="24"/>
              </w:rPr>
            </w:pPr>
          </w:p>
        </w:tc>
        <w:tc>
          <w:tcPr>
            <w:tcW w:w="1207" w:type="dxa"/>
            <w:tcBorders>
              <w:left w:val="single" w:color="auto" w:sz="4" w:space="0"/>
            </w:tcBorders>
            <w:noWrap w:val="0"/>
            <w:vAlign w:val="center"/>
          </w:tcPr>
          <w:p w14:paraId="7E0CD09A">
            <w:pPr>
              <w:spacing w:line="600" w:lineRule="exact"/>
              <w:jc w:val="center"/>
              <w:rPr>
                <w:rFonts w:hint="eastAsia" w:ascii="宋体" w:hAnsi="宋体" w:cs="宋体"/>
                <w:w w:val="90"/>
                <w:sz w:val="24"/>
              </w:rPr>
            </w:pPr>
          </w:p>
        </w:tc>
        <w:tc>
          <w:tcPr>
            <w:tcW w:w="1198" w:type="dxa"/>
            <w:noWrap w:val="0"/>
            <w:vAlign w:val="center"/>
          </w:tcPr>
          <w:p w14:paraId="559064A7">
            <w:pPr>
              <w:spacing w:line="600" w:lineRule="exact"/>
              <w:jc w:val="center"/>
              <w:rPr>
                <w:rFonts w:hint="eastAsia" w:ascii="宋体" w:hAnsi="宋体" w:cs="宋体"/>
                <w:w w:val="90"/>
                <w:sz w:val="24"/>
              </w:rPr>
            </w:pPr>
          </w:p>
        </w:tc>
        <w:tc>
          <w:tcPr>
            <w:tcW w:w="720" w:type="dxa"/>
            <w:noWrap w:val="0"/>
            <w:vAlign w:val="center"/>
          </w:tcPr>
          <w:p w14:paraId="6E920D50">
            <w:pPr>
              <w:jc w:val="center"/>
              <w:rPr>
                <w:rFonts w:hint="eastAsia" w:ascii="宋体" w:hAnsi="宋体" w:cs="宋体"/>
                <w:w w:val="90"/>
                <w:sz w:val="24"/>
              </w:rPr>
            </w:pPr>
          </w:p>
        </w:tc>
        <w:tc>
          <w:tcPr>
            <w:tcW w:w="757" w:type="dxa"/>
            <w:noWrap w:val="0"/>
            <w:vAlign w:val="center"/>
          </w:tcPr>
          <w:p w14:paraId="2528C41A">
            <w:pPr>
              <w:jc w:val="center"/>
              <w:rPr>
                <w:rFonts w:hint="eastAsia" w:ascii="宋体" w:hAnsi="宋体" w:cs="宋体"/>
                <w:w w:val="90"/>
                <w:sz w:val="24"/>
              </w:rPr>
            </w:pPr>
          </w:p>
        </w:tc>
        <w:tc>
          <w:tcPr>
            <w:tcW w:w="2543" w:type="dxa"/>
            <w:noWrap w:val="0"/>
            <w:vAlign w:val="center"/>
          </w:tcPr>
          <w:p w14:paraId="4B5D0E1B">
            <w:pPr>
              <w:jc w:val="center"/>
              <w:rPr>
                <w:rFonts w:hint="eastAsia" w:ascii="宋体" w:hAnsi="宋体" w:cs="宋体"/>
                <w:w w:val="90"/>
                <w:sz w:val="24"/>
              </w:rPr>
            </w:pPr>
          </w:p>
        </w:tc>
        <w:tc>
          <w:tcPr>
            <w:tcW w:w="1461" w:type="dxa"/>
            <w:noWrap w:val="0"/>
            <w:vAlign w:val="center"/>
          </w:tcPr>
          <w:p w14:paraId="69001A19">
            <w:pPr>
              <w:spacing w:line="600" w:lineRule="exact"/>
              <w:jc w:val="center"/>
              <w:rPr>
                <w:rFonts w:hint="eastAsia" w:ascii="宋体" w:hAnsi="宋体" w:cs="宋体"/>
                <w:w w:val="90"/>
                <w:sz w:val="24"/>
              </w:rPr>
            </w:pPr>
          </w:p>
        </w:tc>
        <w:tc>
          <w:tcPr>
            <w:tcW w:w="1061" w:type="dxa"/>
            <w:noWrap w:val="0"/>
            <w:vAlign w:val="center"/>
          </w:tcPr>
          <w:p w14:paraId="02B80676">
            <w:pPr>
              <w:spacing w:line="600" w:lineRule="exact"/>
              <w:jc w:val="center"/>
              <w:rPr>
                <w:rFonts w:hint="eastAsia" w:ascii="宋体" w:hAnsi="宋体" w:cs="宋体"/>
                <w:w w:val="90"/>
                <w:sz w:val="24"/>
              </w:rPr>
            </w:pPr>
          </w:p>
        </w:tc>
      </w:tr>
      <w:tr w14:paraId="40E82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1335" w:type="dxa"/>
            <w:noWrap w:val="0"/>
            <w:vAlign w:val="center"/>
          </w:tcPr>
          <w:p w14:paraId="00A2549B">
            <w:pPr>
              <w:spacing w:line="600" w:lineRule="exact"/>
              <w:rPr>
                <w:rFonts w:hint="eastAsia" w:ascii="宋体" w:hAnsi="宋体" w:cs="宋体"/>
                <w:w w:val="90"/>
                <w:sz w:val="24"/>
              </w:rPr>
            </w:pPr>
            <w:r>
              <w:rPr>
                <w:rFonts w:hint="eastAsia" w:ascii="宋体" w:hAnsi="宋体" w:cs="宋体"/>
                <w:w w:val="90"/>
                <w:sz w:val="24"/>
              </w:rPr>
              <w:t>谈判总价</w:t>
            </w:r>
          </w:p>
        </w:tc>
        <w:tc>
          <w:tcPr>
            <w:tcW w:w="8947" w:type="dxa"/>
            <w:gridSpan w:val="7"/>
            <w:noWrap w:val="0"/>
            <w:vAlign w:val="center"/>
          </w:tcPr>
          <w:p w14:paraId="1224B97F">
            <w:pPr>
              <w:spacing w:line="600" w:lineRule="exact"/>
              <w:rPr>
                <w:rFonts w:hint="eastAsia" w:ascii="宋体" w:hAnsi="宋体" w:cs="宋体"/>
                <w:w w:val="90"/>
                <w:sz w:val="24"/>
              </w:rPr>
            </w:pPr>
            <w:r>
              <w:rPr>
                <w:rFonts w:hint="eastAsia" w:ascii="宋体" w:hAnsi="宋体" w:cs="宋体"/>
                <w:w w:val="90"/>
                <w:sz w:val="24"/>
              </w:rPr>
              <w:t xml:space="preserve">(大写) 　　　　　       </w:t>
            </w:r>
            <w:r>
              <w:rPr>
                <w:rFonts w:hint="eastAsia" w:ascii="宋体" w:hAnsi="宋体" w:cs="宋体"/>
                <w:w w:val="90"/>
                <w:sz w:val="24"/>
                <w:lang w:val="en-US" w:eastAsia="zh-CN"/>
              </w:rPr>
              <w:t xml:space="preserve">     </w:t>
            </w:r>
            <w:r>
              <w:rPr>
                <w:rFonts w:hint="eastAsia" w:ascii="宋体" w:hAnsi="宋体" w:cs="宋体"/>
                <w:w w:val="90"/>
                <w:sz w:val="24"/>
              </w:rPr>
              <w:t>（小写）￥：</w:t>
            </w:r>
          </w:p>
        </w:tc>
      </w:tr>
      <w:tr w14:paraId="135BD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8" w:hRule="atLeast"/>
          <w:jc w:val="center"/>
        </w:trPr>
        <w:tc>
          <w:tcPr>
            <w:tcW w:w="1335" w:type="dxa"/>
            <w:noWrap w:val="0"/>
            <w:vAlign w:val="center"/>
          </w:tcPr>
          <w:p w14:paraId="49CB3316">
            <w:pPr>
              <w:spacing w:line="600" w:lineRule="exact"/>
              <w:rPr>
                <w:rFonts w:hint="eastAsia" w:ascii="宋体" w:hAnsi="宋体" w:cs="宋体"/>
                <w:w w:val="90"/>
                <w:sz w:val="24"/>
              </w:rPr>
            </w:pPr>
            <w:r>
              <w:rPr>
                <w:rFonts w:hint="eastAsia" w:ascii="宋体" w:hAnsi="宋体" w:cs="宋体"/>
                <w:w w:val="90"/>
                <w:sz w:val="24"/>
              </w:rPr>
              <w:t>备注</w:t>
            </w:r>
          </w:p>
        </w:tc>
        <w:tc>
          <w:tcPr>
            <w:tcW w:w="8947" w:type="dxa"/>
            <w:gridSpan w:val="7"/>
            <w:noWrap w:val="0"/>
            <w:vAlign w:val="center"/>
          </w:tcPr>
          <w:p w14:paraId="09904BA3">
            <w:pPr>
              <w:spacing w:line="600" w:lineRule="exact"/>
              <w:rPr>
                <w:rFonts w:hint="eastAsia" w:ascii="宋体" w:hAnsi="宋体" w:cs="宋体"/>
                <w:w w:val="90"/>
                <w:sz w:val="24"/>
              </w:rPr>
            </w:pPr>
          </w:p>
        </w:tc>
      </w:tr>
    </w:tbl>
    <w:p w14:paraId="46907725">
      <w:pPr>
        <w:pStyle w:val="9"/>
        <w:shd w:val="clear" w:color="auto" w:fill="FFFFFF"/>
        <w:spacing w:before="0" w:beforeAutospacing="0" w:after="0" w:afterAutospacing="0"/>
        <w:rPr>
          <w:rFonts w:hint="eastAsia" w:ascii="仿宋_GB2312" w:hAnsi="仿宋_GB2312" w:eastAsia="仿宋_GB2312" w:cs="仿宋_GB2312"/>
          <w:color w:val="auto"/>
          <w:szCs w:val="21"/>
          <w:shd w:val="clear" w:color="auto" w:fill="FFFFFF"/>
        </w:rPr>
      </w:pPr>
    </w:p>
    <w:p w14:paraId="78BAF18D">
      <w:pPr>
        <w:spacing w:line="600" w:lineRule="exact"/>
        <w:rPr>
          <w:rFonts w:hint="eastAsia" w:ascii="宋体" w:hAnsi="宋体" w:cs="宋体"/>
          <w:w w:val="90"/>
          <w:sz w:val="24"/>
        </w:rPr>
      </w:pPr>
    </w:p>
    <w:p w14:paraId="7D73C9BA">
      <w:pPr>
        <w:spacing w:line="600" w:lineRule="exact"/>
        <w:rPr>
          <w:rFonts w:hint="eastAsia" w:ascii="宋体" w:hAnsi="宋体" w:cs="宋体"/>
          <w:w w:val="90"/>
          <w:sz w:val="24"/>
        </w:rPr>
      </w:pPr>
    </w:p>
    <w:p w14:paraId="56C7349A">
      <w:pPr>
        <w:spacing w:line="600" w:lineRule="exact"/>
        <w:rPr>
          <w:rFonts w:hint="eastAsia" w:ascii="宋体" w:hAnsi="宋体" w:cs="宋体"/>
          <w:w w:val="90"/>
          <w:sz w:val="24"/>
        </w:rPr>
      </w:pPr>
      <w:r>
        <w:rPr>
          <w:rFonts w:hint="eastAsia" w:ascii="宋体" w:hAnsi="宋体" w:cs="宋体"/>
          <w:w w:val="90"/>
          <w:sz w:val="24"/>
        </w:rPr>
        <w:t>谈判供应商（盖公章）：</w:t>
      </w:r>
      <w:r>
        <w:rPr>
          <w:rFonts w:hint="eastAsia" w:ascii="宋体" w:hAnsi="宋体" w:cs="宋体"/>
          <w:w w:val="90"/>
          <w:sz w:val="24"/>
          <w:u w:val="single"/>
        </w:rPr>
        <w:t xml:space="preserve">                   </w:t>
      </w:r>
    </w:p>
    <w:p w14:paraId="3EA4A8A5">
      <w:pPr>
        <w:spacing w:line="600" w:lineRule="exact"/>
        <w:rPr>
          <w:rFonts w:hint="eastAsia" w:ascii="宋体" w:hAnsi="宋体" w:cs="宋体"/>
          <w:w w:val="90"/>
          <w:sz w:val="24"/>
        </w:rPr>
      </w:pPr>
      <w:r>
        <w:rPr>
          <w:rFonts w:hint="eastAsia" w:ascii="宋体" w:hAnsi="宋体" w:cs="宋体"/>
          <w:w w:val="90"/>
          <w:sz w:val="24"/>
        </w:rPr>
        <w:t>谈判供应商代表（签字）：</w:t>
      </w:r>
      <w:r>
        <w:rPr>
          <w:rFonts w:hint="eastAsia" w:ascii="宋体" w:hAnsi="宋体" w:cs="宋体"/>
          <w:w w:val="90"/>
          <w:sz w:val="24"/>
          <w:u w:val="single"/>
        </w:rPr>
        <w:t xml:space="preserve">                 </w:t>
      </w:r>
    </w:p>
    <w:p w14:paraId="7B9D0AE4">
      <w:pPr>
        <w:spacing w:line="600" w:lineRule="exact"/>
        <w:rPr>
          <w:rFonts w:hint="eastAsia" w:ascii="宋体" w:hAnsi="宋体" w:cs="宋体"/>
          <w:w w:val="90"/>
          <w:sz w:val="24"/>
        </w:rPr>
      </w:pPr>
      <w:r>
        <w:rPr>
          <w:rFonts w:hint="eastAsia" w:ascii="宋体" w:hAnsi="宋体" w:cs="宋体"/>
          <w:w w:val="90"/>
          <w:sz w:val="24"/>
        </w:rPr>
        <w:t>日   期：</w:t>
      </w:r>
      <w:r>
        <w:rPr>
          <w:rFonts w:hint="eastAsia" w:ascii="宋体" w:hAnsi="宋体" w:cs="宋体"/>
          <w:w w:val="90"/>
          <w:sz w:val="24"/>
          <w:u w:val="single"/>
        </w:rPr>
        <w:t xml:space="preserve">       </w:t>
      </w:r>
      <w:r>
        <w:rPr>
          <w:rFonts w:hint="eastAsia" w:ascii="宋体" w:hAnsi="宋体" w:cs="宋体"/>
          <w:w w:val="90"/>
          <w:sz w:val="24"/>
        </w:rPr>
        <w:t>年</w:t>
      </w:r>
      <w:r>
        <w:rPr>
          <w:rFonts w:hint="eastAsia" w:ascii="宋体" w:hAnsi="宋体" w:cs="宋体"/>
          <w:w w:val="90"/>
          <w:sz w:val="24"/>
          <w:u w:val="single"/>
        </w:rPr>
        <w:t xml:space="preserve">       </w:t>
      </w:r>
      <w:r>
        <w:rPr>
          <w:rFonts w:hint="eastAsia" w:ascii="宋体" w:hAnsi="宋体" w:cs="宋体"/>
          <w:w w:val="90"/>
          <w:sz w:val="24"/>
        </w:rPr>
        <w:t>月</w:t>
      </w:r>
      <w:r>
        <w:rPr>
          <w:rFonts w:hint="eastAsia" w:ascii="宋体" w:hAnsi="宋体" w:cs="宋体"/>
          <w:w w:val="90"/>
          <w:sz w:val="24"/>
          <w:u w:val="single"/>
        </w:rPr>
        <w:t xml:space="preserve">       </w:t>
      </w:r>
      <w:r>
        <w:rPr>
          <w:rFonts w:hint="eastAsia" w:ascii="宋体" w:hAnsi="宋体" w:cs="宋体"/>
          <w:w w:val="90"/>
          <w:sz w:val="24"/>
        </w:rPr>
        <w:t>日</w:t>
      </w:r>
    </w:p>
    <w:p w14:paraId="5C5B3BC9">
      <w:pPr>
        <w:spacing w:line="600" w:lineRule="exact"/>
        <w:rPr>
          <w:rFonts w:hint="eastAsia" w:ascii="宋体" w:hAnsi="宋体" w:cs="宋体"/>
          <w:w w:val="90"/>
          <w:sz w:val="24"/>
        </w:rPr>
      </w:pPr>
    </w:p>
    <w:p w14:paraId="1AABB616">
      <w:pPr>
        <w:tabs>
          <w:tab w:val="left" w:pos="5355"/>
        </w:tabs>
        <w:jc w:val="center"/>
        <w:rPr>
          <w:rFonts w:hint="eastAsia" w:ascii="宋体" w:hAnsi="宋体" w:cs="宋体"/>
          <w:b/>
          <w:w w:val="90"/>
          <w:sz w:val="28"/>
          <w:szCs w:val="28"/>
        </w:rPr>
      </w:pPr>
      <w:bookmarkStart w:id="30" w:name="_Toc279482446"/>
      <w:bookmarkStart w:id="31" w:name="_Toc277925737"/>
    </w:p>
    <w:p w14:paraId="448DF9D8">
      <w:pPr>
        <w:pStyle w:val="10"/>
        <w:rPr>
          <w:rFonts w:hint="eastAsia" w:ascii="宋体" w:hAnsi="宋体" w:cs="宋体"/>
          <w:b/>
          <w:w w:val="90"/>
          <w:sz w:val="28"/>
          <w:szCs w:val="28"/>
        </w:rPr>
      </w:pPr>
    </w:p>
    <w:p w14:paraId="67AD2345">
      <w:pPr>
        <w:pStyle w:val="10"/>
        <w:ind w:left="0" w:leftChars="0" w:firstLine="0" w:firstLineChars="0"/>
        <w:rPr>
          <w:rFonts w:hint="eastAsia" w:ascii="宋体" w:hAnsi="宋体" w:cs="宋体"/>
          <w:b/>
          <w:w w:val="90"/>
          <w:sz w:val="28"/>
          <w:szCs w:val="28"/>
        </w:rPr>
      </w:pPr>
    </w:p>
    <w:p w14:paraId="5C426BDE">
      <w:pPr>
        <w:pStyle w:val="10"/>
        <w:rPr>
          <w:rFonts w:hint="eastAsia" w:ascii="宋体" w:hAnsi="宋体" w:cs="宋体"/>
          <w:b/>
          <w:w w:val="90"/>
          <w:sz w:val="28"/>
          <w:szCs w:val="28"/>
        </w:rPr>
      </w:pPr>
    </w:p>
    <w:p w14:paraId="6E146AAE">
      <w:pPr>
        <w:pStyle w:val="10"/>
        <w:rPr>
          <w:rFonts w:hint="eastAsia" w:ascii="宋体" w:hAnsi="宋体" w:cs="宋体"/>
          <w:b/>
          <w:w w:val="90"/>
          <w:sz w:val="28"/>
          <w:szCs w:val="28"/>
        </w:rPr>
      </w:pPr>
    </w:p>
    <w:p w14:paraId="395F977E">
      <w:pPr>
        <w:tabs>
          <w:tab w:val="left" w:pos="5355"/>
        </w:tabs>
        <w:jc w:val="center"/>
        <w:rPr>
          <w:rFonts w:hint="eastAsia" w:ascii="宋体" w:hAnsi="宋体" w:cs="宋体"/>
          <w:b/>
          <w:w w:val="90"/>
          <w:sz w:val="28"/>
          <w:szCs w:val="28"/>
        </w:rPr>
      </w:pPr>
      <w:r>
        <w:rPr>
          <w:rFonts w:hint="eastAsia" w:ascii="宋体" w:hAnsi="宋体" w:cs="宋体"/>
          <w:b/>
          <w:w w:val="90"/>
          <w:sz w:val="28"/>
          <w:szCs w:val="28"/>
        </w:rPr>
        <w:t>三、技术和商务偏离表</w:t>
      </w:r>
      <w:bookmarkEnd w:id="30"/>
      <w:bookmarkEnd w:id="31"/>
    </w:p>
    <w:p w14:paraId="30083C11">
      <w:pPr>
        <w:tabs>
          <w:tab w:val="left" w:pos="5355"/>
        </w:tabs>
        <w:spacing w:line="500" w:lineRule="exact"/>
        <w:jc w:val="center"/>
        <w:rPr>
          <w:rFonts w:hint="eastAsia" w:ascii="宋体" w:hAnsi="宋体" w:cs="宋体"/>
          <w:sz w:val="24"/>
        </w:rPr>
      </w:pPr>
    </w:p>
    <w:p w14:paraId="4D7E6A90">
      <w:pPr>
        <w:keepNext w:val="0"/>
        <w:keepLines w:val="0"/>
        <w:pageBreakBefore w:val="0"/>
        <w:widowControl w:val="0"/>
        <w:tabs>
          <w:tab w:val="left" w:pos="5355"/>
        </w:tabs>
        <w:kinsoku/>
        <w:wordWrap/>
        <w:overflowPunct/>
        <w:topLinePunct w:val="0"/>
        <w:autoSpaceDE/>
        <w:autoSpaceDN/>
        <w:bidi w:val="0"/>
        <w:adjustRightInd w:val="0"/>
        <w:snapToGrid w:val="0"/>
        <w:spacing w:after="156" w:afterLines="50" w:line="300" w:lineRule="exact"/>
        <w:textAlignment w:val="auto"/>
        <w:rPr>
          <w:rFonts w:hint="eastAsia" w:ascii="宋体" w:hAnsi="宋体" w:cs="宋体"/>
          <w:sz w:val="24"/>
          <w:lang w:eastAsia="zh-CN"/>
        </w:rPr>
      </w:pPr>
      <w:r>
        <w:rPr>
          <w:rFonts w:hint="eastAsia" w:ascii="宋体" w:hAnsi="宋体" w:cs="宋体"/>
          <w:sz w:val="24"/>
          <w:lang w:eastAsia="zh-CN"/>
        </w:rPr>
        <w:t>项目编号：</w:t>
      </w:r>
      <w:r>
        <w:rPr>
          <w:rFonts w:hint="eastAsia" w:ascii="宋体" w:hAnsi="宋体" w:cs="宋体"/>
          <w:sz w:val="24"/>
          <w:lang w:val="en-US" w:eastAsia="zh-CN"/>
        </w:rPr>
        <w:t>YLSBCG2025004</w:t>
      </w:r>
    </w:p>
    <w:p w14:paraId="371E6627">
      <w:pPr>
        <w:keepNext w:val="0"/>
        <w:keepLines w:val="0"/>
        <w:pageBreakBefore w:val="0"/>
        <w:widowControl w:val="0"/>
        <w:tabs>
          <w:tab w:val="left" w:pos="5355"/>
        </w:tabs>
        <w:kinsoku/>
        <w:wordWrap/>
        <w:overflowPunct/>
        <w:topLinePunct w:val="0"/>
        <w:autoSpaceDE/>
        <w:autoSpaceDN/>
        <w:bidi w:val="0"/>
        <w:adjustRightInd w:val="0"/>
        <w:snapToGrid w:val="0"/>
        <w:spacing w:after="156" w:afterLines="50" w:line="300" w:lineRule="exact"/>
        <w:textAlignment w:val="auto"/>
        <w:rPr>
          <w:rFonts w:hint="eastAsia" w:ascii="宋体" w:hAnsi="宋体" w:cs="宋体"/>
          <w:sz w:val="24"/>
        </w:rPr>
      </w:pPr>
      <w:r>
        <w:rPr>
          <w:rFonts w:hint="eastAsia" w:ascii="宋体" w:hAnsi="宋体" w:cs="宋体"/>
          <w:sz w:val="24"/>
        </w:rPr>
        <w:t xml:space="preserve">项目名称：医疗设备竞争性谈判采购   </w:t>
      </w:r>
    </w:p>
    <w:p w14:paraId="2DEB3784">
      <w:pPr>
        <w:keepNext w:val="0"/>
        <w:keepLines w:val="0"/>
        <w:pageBreakBefore w:val="0"/>
        <w:widowControl w:val="0"/>
        <w:tabs>
          <w:tab w:val="left" w:pos="5355"/>
        </w:tabs>
        <w:kinsoku/>
        <w:wordWrap/>
        <w:overflowPunct/>
        <w:topLinePunct w:val="0"/>
        <w:autoSpaceDE/>
        <w:autoSpaceDN/>
        <w:bidi w:val="0"/>
        <w:adjustRightInd w:val="0"/>
        <w:snapToGrid w:val="0"/>
        <w:spacing w:after="156" w:afterLines="50" w:line="300" w:lineRule="exact"/>
        <w:textAlignment w:val="auto"/>
        <w:rPr>
          <w:rFonts w:hint="eastAsia" w:ascii="宋体" w:hAnsi="宋体" w:cs="宋体"/>
          <w:sz w:val="24"/>
        </w:rPr>
      </w:pPr>
      <w:r>
        <w:rPr>
          <w:rFonts w:hint="eastAsia" w:ascii="宋体" w:hAnsi="宋体" w:cs="宋体"/>
          <w:sz w:val="24"/>
        </w:rPr>
        <w:t>谈判供应商名称：（全称并加盖公章）</w:t>
      </w:r>
    </w:p>
    <w:p w14:paraId="34256E69">
      <w:pPr>
        <w:tabs>
          <w:tab w:val="left" w:pos="5355"/>
        </w:tabs>
        <w:adjustRightInd w:val="0"/>
        <w:snapToGrid w:val="0"/>
        <w:spacing w:after="156" w:afterLines="50" w:line="400" w:lineRule="exact"/>
        <w:ind w:firstLine="3786" w:firstLineChars="1796"/>
        <w:rPr>
          <w:rFonts w:hint="eastAsia" w:ascii="宋体" w:hAnsi="宋体" w:eastAsia="宋体" w:cs="宋体"/>
          <w:sz w:val="24"/>
        </w:rPr>
      </w:pPr>
      <w:r>
        <w:rPr>
          <w:rFonts w:hint="eastAsia" w:ascii="宋体" w:hAnsi="宋体" w:eastAsia="宋体"/>
          <w:b/>
          <w:szCs w:val="21"/>
        </w:rPr>
        <w:t>技术要求偏离表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
        <w:gridCol w:w="3095"/>
        <w:gridCol w:w="3278"/>
        <w:gridCol w:w="796"/>
      </w:tblGrid>
      <w:tr w14:paraId="08C86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9" w:type="dxa"/>
            <w:noWrap w:val="0"/>
            <w:vAlign w:val="center"/>
          </w:tcPr>
          <w:p w14:paraId="1FFA214F">
            <w:pPr>
              <w:tabs>
                <w:tab w:val="left" w:pos="5355"/>
              </w:tabs>
              <w:spacing w:line="400" w:lineRule="exact"/>
              <w:jc w:val="center"/>
              <w:rPr>
                <w:rFonts w:hint="eastAsia" w:ascii="宋体" w:hAnsi="宋体" w:eastAsia="宋体" w:cs="宋体"/>
                <w:sz w:val="24"/>
                <w:lang w:eastAsia="zh-CN"/>
              </w:rPr>
            </w:pPr>
            <w:r>
              <w:rPr>
                <w:rFonts w:hint="eastAsia" w:ascii="宋体" w:hAnsi="宋体" w:cs="宋体"/>
                <w:sz w:val="24"/>
                <w:lang w:eastAsia="zh-CN"/>
              </w:rPr>
              <w:t>序号</w:t>
            </w:r>
          </w:p>
        </w:tc>
        <w:tc>
          <w:tcPr>
            <w:tcW w:w="3095" w:type="dxa"/>
            <w:noWrap w:val="0"/>
            <w:vAlign w:val="center"/>
          </w:tcPr>
          <w:p w14:paraId="05012EE8">
            <w:pPr>
              <w:tabs>
                <w:tab w:val="left" w:pos="5355"/>
              </w:tabs>
              <w:spacing w:line="400" w:lineRule="exact"/>
              <w:jc w:val="center"/>
              <w:rPr>
                <w:rFonts w:hint="eastAsia" w:ascii="宋体" w:hAnsi="宋体" w:eastAsia="宋体" w:cs="宋体"/>
                <w:sz w:val="24"/>
              </w:rPr>
            </w:pPr>
            <w:r>
              <w:rPr>
                <w:rFonts w:hint="eastAsia" w:ascii="宋体" w:hAnsi="宋体" w:eastAsia="宋体" w:cs="宋体"/>
                <w:sz w:val="24"/>
              </w:rPr>
              <w:t>谈判文件要求</w:t>
            </w:r>
          </w:p>
        </w:tc>
        <w:tc>
          <w:tcPr>
            <w:tcW w:w="3278" w:type="dxa"/>
            <w:noWrap w:val="0"/>
            <w:vAlign w:val="center"/>
          </w:tcPr>
          <w:p w14:paraId="7E899796">
            <w:pPr>
              <w:tabs>
                <w:tab w:val="left" w:pos="5355"/>
              </w:tabs>
              <w:spacing w:line="400" w:lineRule="exact"/>
              <w:jc w:val="center"/>
              <w:rPr>
                <w:rFonts w:hint="eastAsia" w:ascii="宋体" w:hAnsi="宋体" w:eastAsia="宋体" w:cs="宋体"/>
                <w:sz w:val="24"/>
              </w:rPr>
            </w:pPr>
            <w:r>
              <w:rPr>
                <w:rFonts w:hint="eastAsia" w:ascii="宋体" w:hAnsi="宋体" w:eastAsia="宋体" w:cs="宋体"/>
                <w:sz w:val="24"/>
              </w:rPr>
              <w:t>谈判实际响应</w:t>
            </w:r>
          </w:p>
        </w:tc>
        <w:tc>
          <w:tcPr>
            <w:tcW w:w="796" w:type="dxa"/>
            <w:noWrap w:val="0"/>
            <w:vAlign w:val="center"/>
          </w:tcPr>
          <w:p w14:paraId="56319EB9">
            <w:pPr>
              <w:tabs>
                <w:tab w:val="left" w:pos="5355"/>
              </w:tabs>
              <w:spacing w:line="400" w:lineRule="exact"/>
              <w:jc w:val="center"/>
              <w:rPr>
                <w:rFonts w:hint="eastAsia" w:ascii="宋体" w:hAnsi="宋体" w:eastAsia="宋体" w:cs="宋体"/>
                <w:sz w:val="24"/>
              </w:rPr>
            </w:pPr>
            <w:r>
              <w:rPr>
                <w:rFonts w:hint="eastAsia" w:ascii="宋体" w:hAnsi="宋体" w:eastAsia="宋体" w:cs="宋体"/>
                <w:sz w:val="24"/>
              </w:rPr>
              <w:t>偏离说明</w:t>
            </w:r>
          </w:p>
        </w:tc>
      </w:tr>
      <w:tr w14:paraId="134A7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929" w:type="dxa"/>
            <w:noWrap w:val="0"/>
            <w:vAlign w:val="center"/>
          </w:tcPr>
          <w:p w14:paraId="3D0E4EDA">
            <w:pPr>
              <w:tabs>
                <w:tab w:val="left" w:pos="5355"/>
              </w:tabs>
              <w:spacing w:line="400" w:lineRule="exact"/>
              <w:jc w:val="center"/>
              <w:rPr>
                <w:rFonts w:hint="eastAsia" w:ascii="宋体" w:hAnsi="宋体" w:eastAsia="宋体" w:cs="宋体"/>
                <w:sz w:val="24"/>
              </w:rPr>
            </w:pPr>
          </w:p>
        </w:tc>
        <w:tc>
          <w:tcPr>
            <w:tcW w:w="3095" w:type="dxa"/>
            <w:noWrap w:val="0"/>
            <w:vAlign w:val="top"/>
          </w:tcPr>
          <w:p w14:paraId="019BD7BB">
            <w:pPr>
              <w:tabs>
                <w:tab w:val="left" w:pos="5355"/>
              </w:tabs>
              <w:spacing w:line="400" w:lineRule="exact"/>
              <w:rPr>
                <w:rFonts w:hint="eastAsia" w:ascii="宋体" w:hAnsi="宋体" w:eastAsia="宋体" w:cs="宋体"/>
                <w:sz w:val="24"/>
              </w:rPr>
            </w:pPr>
          </w:p>
        </w:tc>
        <w:tc>
          <w:tcPr>
            <w:tcW w:w="3278" w:type="dxa"/>
            <w:noWrap w:val="0"/>
            <w:vAlign w:val="top"/>
          </w:tcPr>
          <w:p w14:paraId="11889EBF">
            <w:pPr>
              <w:tabs>
                <w:tab w:val="left" w:pos="5355"/>
              </w:tabs>
              <w:spacing w:line="400" w:lineRule="exact"/>
              <w:rPr>
                <w:rFonts w:hint="eastAsia" w:ascii="宋体" w:hAnsi="宋体" w:eastAsia="宋体" w:cs="宋体"/>
                <w:sz w:val="24"/>
              </w:rPr>
            </w:pPr>
          </w:p>
        </w:tc>
        <w:tc>
          <w:tcPr>
            <w:tcW w:w="796" w:type="dxa"/>
            <w:noWrap w:val="0"/>
            <w:vAlign w:val="center"/>
          </w:tcPr>
          <w:p w14:paraId="7F6063FA">
            <w:pPr>
              <w:tabs>
                <w:tab w:val="left" w:pos="5355"/>
              </w:tabs>
              <w:spacing w:line="400" w:lineRule="exact"/>
              <w:jc w:val="center"/>
              <w:rPr>
                <w:rFonts w:hint="eastAsia" w:ascii="宋体" w:hAnsi="宋体" w:eastAsia="宋体" w:cs="宋体"/>
                <w:sz w:val="24"/>
              </w:rPr>
            </w:pPr>
          </w:p>
        </w:tc>
      </w:tr>
      <w:tr w14:paraId="680E9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929" w:type="dxa"/>
            <w:noWrap w:val="0"/>
            <w:vAlign w:val="center"/>
          </w:tcPr>
          <w:p w14:paraId="0D7A3393">
            <w:pPr>
              <w:tabs>
                <w:tab w:val="left" w:pos="5355"/>
              </w:tabs>
              <w:spacing w:line="400" w:lineRule="exact"/>
              <w:jc w:val="center"/>
              <w:rPr>
                <w:rFonts w:hint="eastAsia" w:ascii="宋体" w:hAnsi="宋体" w:eastAsia="宋体" w:cs="宋体"/>
                <w:sz w:val="24"/>
              </w:rPr>
            </w:pPr>
          </w:p>
        </w:tc>
        <w:tc>
          <w:tcPr>
            <w:tcW w:w="3095" w:type="dxa"/>
            <w:noWrap w:val="0"/>
            <w:vAlign w:val="top"/>
          </w:tcPr>
          <w:p w14:paraId="65B8EC2C">
            <w:pPr>
              <w:tabs>
                <w:tab w:val="left" w:pos="5355"/>
              </w:tabs>
              <w:spacing w:line="400" w:lineRule="exact"/>
              <w:rPr>
                <w:rFonts w:hint="eastAsia" w:ascii="宋体" w:hAnsi="宋体" w:eastAsia="宋体" w:cs="宋体"/>
                <w:sz w:val="24"/>
              </w:rPr>
            </w:pPr>
          </w:p>
        </w:tc>
        <w:tc>
          <w:tcPr>
            <w:tcW w:w="3278" w:type="dxa"/>
            <w:noWrap w:val="0"/>
            <w:vAlign w:val="top"/>
          </w:tcPr>
          <w:p w14:paraId="28D50C82">
            <w:pPr>
              <w:tabs>
                <w:tab w:val="left" w:pos="5355"/>
              </w:tabs>
              <w:spacing w:line="400" w:lineRule="exact"/>
              <w:rPr>
                <w:rFonts w:hint="eastAsia" w:ascii="宋体" w:hAnsi="宋体" w:eastAsia="宋体" w:cs="宋体"/>
                <w:sz w:val="24"/>
              </w:rPr>
            </w:pPr>
          </w:p>
        </w:tc>
        <w:tc>
          <w:tcPr>
            <w:tcW w:w="796" w:type="dxa"/>
            <w:noWrap w:val="0"/>
            <w:vAlign w:val="center"/>
          </w:tcPr>
          <w:p w14:paraId="0FE596D3">
            <w:pPr>
              <w:tabs>
                <w:tab w:val="left" w:pos="5355"/>
              </w:tabs>
              <w:spacing w:line="400" w:lineRule="exact"/>
              <w:jc w:val="center"/>
              <w:rPr>
                <w:rFonts w:hint="eastAsia" w:ascii="宋体" w:hAnsi="宋体" w:eastAsia="宋体" w:cs="宋体"/>
                <w:sz w:val="24"/>
              </w:rPr>
            </w:pPr>
          </w:p>
        </w:tc>
      </w:tr>
      <w:tr w14:paraId="362AD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929" w:type="dxa"/>
            <w:noWrap w:val="0"/>
            <w:vAlign w:val="center"/>
          </w:tcPr>
          <w:p w14:paraId="4F376FDA">
            <w:pPr>
              <w:tabs>
                <w:tab w:val="left" w:pos="5355"/>
              </w:tabs>
              <w:spacing w:line="400" w:lineRule="exact"/>
              <w:jc w:val="center"/>
              <w:rPr>
                <w:rFonts w:hint="eastAsia" w:ascii="宋体" w:hAnsi="宋体" w:eastAsia="宋体" w:cs="宋体"/>
                <w:sz w:val="24"/>
              </w:rPr>
            </w:pPr>
          </w:p>
        </w:tc>
        <w:tc>
          <w:tcPr>
            <w:tcW w:w="3095" w:type="dxa"/>
            <w:noWrap w:val="0"/>
            <w:vAlign w:val="top"/>
          </w:tcPr>
          <w:p w14:paraId="7FF8D059">
            <w:pPr>
              <w:tabs>
                <w:tab w:val="left" w:pos="5355"/>
              </w:tabs>
              <w:spacing w:line="400" w:lineRule="exact"/>
              <w:rPr>
                <w:rFonts w:hint="eastAsia" w:ascii="宋体" w:hAnsi="宋体" w:eastAsia="宋体" w:cs="宋体"/>
                <w:sz w:val="24"/>
              </w:rPr>
            </w:pPr>
          </w:p>
        </w:tc>
        <w:tc>
          <w:tcPr>
            <w:tcW w:w="3278" w:type="dxa"/>
            <w:noWrap w:val="0"/>
            <w:vAlign w:val="top"/>
          </w:tcPr>
          <w:p w14:paraId="2012FAEB">
            <w:pPr>
              <w:tabs>
                <w:tab w:val="left" w:pos="5355"/>
              </w:tabs>
              <w:spacing w:line="400" w:lineRule="exact"/>
              <w:rPr>
                <w:rFonts w:hint="eastAsia" w:ascii="宋体" w:hAnsi="宋体" w:eastAsia="宋体" w:cs="宋体"/>
                <w:sz w:val="24"/>
              </w:rPr>
            </w:pPr>
          </w:p>
        </w:tc>
        <w:tc>
          <w:tcPr>
            <w:tcW w:w="796" w:type="dxa"/>
            <w:noWrap w:val="0"/>
            <w:vAlign w:val="center"/>
          </w:tcPr>
          <w:p w14:paraId="29AAD0A2">
            <w:pPr>
              <w:tabs>
                <w:tab w:val="left" w:pos="5355"/>
              </w:tabs>
              <w:spacing w:line="400" w:lineRule="exact"/>
              <w:jc w:val="center"/>
              <w:rPr>
                <w:rFonts w:hint="eastAsia" w:ascii="宋体" w:hAnsi="宋体" w:eastAsia="宋体" w:cs="宋体"/>
                <w:sz w:val="24"/>
              </w:rPr>
            </w:pPr>
          </w:p>
        </w:tc>
      </w:tr>
      <w:tr w14:paraId="1485C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9" w:type="dxa"/>
            <w:noWrap w:val="0"/>
            <w:vAlign w:val="center"/>
          </w:tcPr>
          <w:p w14:paraId="4E18A224">
            <w:pPr>
              <w:tabs>
                <w:tab w:val="left" w:pos="5355"/>
              </w:tabs>
              <w:spacing w:line="400" w:lineRule="exact"/>
              <w:jc w:val="center"/>
              <w:rPr>
                <w:rFonts w:hint="eastAsia" w:ascii="宋体" w:hAnsi="宋体" w:eastAsia="宋体" w:cs="宋体"/>
                <w:sz w:val="24"/>
              </w:rPr>
            </w:pPr>
          </w:p>
        </w:tc>
        <w:tc>
          <w:tcPr>
            <w:tcW w:w="3095" w:type="dxa"/>
            <w:noWrap w:val="0"/>
            <w:vAlign w:val="top"/>
          </w:tcPr>
          <w:p w14:paraId="5487D6EC">
            <w:pPr>
              <w:tabs>
                <w:tab w:val="left" w:pos="5355"/>
              </w:tabs>
              <w:spacing w:line="400" w:lineRule="exact"/>
              <w:rPr>
                <w:rFonts w:hint="eastAsia" w:ascii="宋体" w:hAnsi="宋体" w:eastAsia="宋体" w:cs="宋体"/>
                <w:sz w:val="24"/>
              </w:rPr>
            </w:pPr>
          </w:p>
        </w:tc>
        <w:tc>
          <w:tcPr>
            <w:tcW w:w="3278" w:type="dxa"/>
            <w:noWrap w:val="0"/>
            <w:vAlign w:val="top"/>
          </w:tcPr>
          <w:p w14:paraId="65115FA7">
            <w:pPr>
              <w:tabs>
                <w:tab w:val="left" w:pos="5355"/>
              </w:tabs>
              <w:spacing w:line="400" w:lineRule="exact"/>
              <w:rPr>
                <w:rFonts w:hint="eastAsia" w:ascii="宋体" w:hAnsi="宋体" w:eastAsia="宋体" w:cs="宋体"/>
                <w:sz w:val="24"/>
              </w:rPr>
            </w:pPr>
          </w:p>
        </w:tc>
        <w:tc>
          <w:tcPr>
            <w:tcW w:w="796" w:type="dxa"/>
            <w:noWrap w:val="0"/>
            <w:vAlign w:val="center"/>
          </w:tcPr>
          <w:p w14:paraId="51F404CE">
            <w:pPr>
              <w:tabs>
                <w:tab w:val="left" w:pos="5355"/>
              </w:tabs>
              <w:spacing w:line="400" w:lineRule="exact"/>
              <w:jc w:val="center"/>
              <w:rPr>
                <w:rFonts w:hint="eastAsia" w:ascii="宋体" w:hAnsi="宋体" w:eastAsia="宋体" w:cs="宋体"/>
                <w:sz w:val="24"/>
              </w:rPr>
            </w:pPr>
          </w:p>
        </w:tc>
      </w:tr>
      <w:tr w14:paraId="613A3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9" w:type="dxa"/>
            <w:noWrap w:val="0"/>
            <w:vAlign w:val="center"/>
          </w:tcPr>
          <w:p w14:paraId="72A5DF5B">
            <w:pPr>
              <w:tabs>
                <w:tab w:val="left" w:pos="5355"/>
              </w:tabs>
              <w:spacing w:line="400" w:lineRule="exact"/>
              <w:jc w:val="center"/>
              <w:rPr>
                <w:rFonts w:hint="eastAsia" w:ascii="宋体" w:hAnsi="宋体" w:eastAsia="宋体" w:cs="宋体"/>
                <w:sz w:val="24"/>
              </w:rPr>
            </w:pPr>
          </w:p>
        </w:tc>
        <w:tc>
          <w:tcPr>
            <w:tcW w:w="3095" w:type="dxa"/>
            <w:noWrap w:val="0"/>
            <w:vAlign w:val="top"/>
          </w:tcPr>
          <w:p w14:paraId="271C2BDB">
            <w:pPr>
              <w:tabs>
                <w:tab w:val="left" w:pos="5355"/>
              </w:tabs>
              <w:spacing w:line="400" w:lineRule="exact"/>
              <w:rPr>
                <w:rFonts w:hint="eastAsia" w:ascii="宋体" w:hAnsi="宋体" w:eastAsia="宋体" w:cs="宋体"/>
                <w:sz w:val="24"/>
              </w:rPr>
            </w:pPr>
          </w:p>
        </w:tc>
        <w:tc>
          <w:tcPr>
            <w:tcW w:w="3278" w:type="dxa"/>
            <w:noWrap w:val="0"/>
            <w:vAlign w:val="top"/>
          </w:tcPr>
          <w:p w14:paraId="5D1904FE">
            <w:pPr>
              <w:tabs>
                <w:tab w:val="left" w:pos="5355"/>
              </w:tabs>
              <w:spacing w:line="400" w:lineRule="exact"/>
              <w:rPr>
                <w:rFonts w:hint="eastAsia" w:ascii="宋体" w:hAnsi="宋体" w:eastAsia="宋体" w:cs="宋体"/>
                <w:sz w:val="24"/>
              </w:rPr>
            </w:pPr>
          </w:p>
        </w:tc>
        <w:tc>
          <w:tcPr>
            <w:tcW w:w="796" w:type="dxa"/>
            <w:noWrap w:val="0"/>
            <w:vAlign w:val="center"/>
          </w:tcPr>
          <w:p w14:paraId="4F262D73">
            <w:pPr>
              <w:tabs>
                <w:tab w:val="left" w:pos="5355"/>
              </w:tabs>
              <w:spacing w:line="400" w:lineRule="exact"/>
              <w:jc w:val="center"/>
              <w:rPr>
                <w:rFonts w:hint="eastAsia" w:ascii="宋体" w:hAnsi="宋体" w:eastAsia="宋体" w:cs="宋体"/>
                <w:sz w:val="24"/>
              </w:rPr>
            </w:pPr>
          </w:p>
        </w:tc>
      </w:tr>
    </w:tbl>
    <w:p w14:paraId="384B5F2F">
      <w:pPr>
        <w:spacing w:before="156" w:beforeLines="50" w:line="400" w:lineRule="exact"/>
        <w:ind w:firstLine="482" w:firstLineChars="200"/>
        <w:rPr>
          <w:rFonts w:hint="eastAsia" w:ascii="宋体" w:hAnsi="宋体" w:eastAsia="宋体" w:cs="宋体"/>
          <w:b/>
          <w:sz w:val="24"/>
        </w:rPr>
      </w:pPr>
      <w:r>
        <w:rPr>
          <w:rFonts w:hint="eastAsia" w:ascii="宋体" w:hAnsi="宋体" w:eastAsia="宋体" w:cs="宋体"/>
          <w:b/>
          <w:sz w:val="24"/>
        </w:rPr>
        <w:t xml:space="preserve">                           </w:t>
      </w:r>
      <w:r>
        <w:rPr>
          <w:rFonts w:hint="eastAsia" w:ascii="宋体" w:hAnsi="宋体" w:eastAsia="宋体"/>
          <w:b/>
          <w:szCs w:val="21"/>
        </w:rPr>
        <w:t>商务条款偏离表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
        <w:gridCol w:w="3095"/>
        <w:gridCol w:w="3278"/>
        <w:gridCol w:w="796"/>
      </w:tblGrid>
      <w:tr w14:paraId="39964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9" w:type="dxa"/>
            <w:noWrap w:val="0"/>
            <w:vAlign w:val="center"/>
          </w:tcPr>
          <w:p w14:paraId="5B170024">
            <w:pPr>
              <w:tabs>
                <w:tab w:val="left" w:pos="5355"/>
              </w:tabs>
              <w:spacing w:line="400" w:lineRule="exact"/>
              <w:jc w:val="center"/>
              <w:rPr>
                <w:rFonts w:hint="eastAsia" w:ascii="宋体" w:hAnsi="宋体" w:eastAsia="宋体" w:cs="宋体"/>
                <w:sz w:val="24"/>
                <w:lang w:eastAsia="zh-CN"/>
              </w:rPr>
            </w:pPr>
            <w:r>
              <w:rPr>
                <w:rFonts w:hint="eastAsia" w:ascii="宋体" w:hAnsi="宋体" w:cs="宋体"/>
                <w:sz w:val="24"/>
                <w:lang w:val="en-US" w:eastAsia="zh-CN"/>
              </w:rPr>
              <w:t>序号</w:t>
            </w:r>
          </w:p>
        </w:tc>
        <w:tc>
          <w:tcPr>
            <w:tcW w:w="3095" w:type="dxa"/>
            <w:noWrap w:val="0"/>
            <w:vAlign w:val="center"/>
          </w:tcPr>
          <w:p w14:paraId="1B7613C9">
            <w:pPr>
              <w:tabs>
                <w:tab w:val="left" w:pos="5355"/>
              </w:tabs>
              <w:spacing w:line="400" w:lineRule="exact"/>
              <w:jc w:val="center"/>
              <w:rPr>
                <w:rFonts w:hint="eastAsia" w:ascii="宋体" w:hAnsi="宋体" w:eastAsia="宋体" w:cs="宋体"/>
                <w:sz w:val="24"/>
              </w:rPr>
            </w:pPr>
            <w:r>
              <w:rPr>
                <w:rFonts w:hint="eastAsia" w:ascii="宋体" w:hAnsi="宋体" w:eastAsia="宋体" w:cs="宋体"/>
                <w:sz w:val="24"/>
              </w:rPr>
              <w:t>谈判文件要求</w:t>
            </w:r>
          </w:p>
        </w:tc>
        <w:tc>
          <w:tcPr>
            <w:tcW w:w="3278" w:type="dxa"/>
            <w:noWrap w:val="0"/>
            <w:vAlign w:val="center"/>
          </w:tcPr>
          <w:p w14:paraId="6003C620">
            <w:pPr>
              <w:tabs>
                <w:tab w:val="left" w:pos="5355"/>
              </w:tabs>
              <w:spacing w:line="400" w:lineRule="exact"/>
              <w:jc w:val="center"/>
              <w:rPr>
                <w:rFonts w:hint="eastAsia" w:ascii="宋体" w:hAnsi="宋体" w:eastAsia="宋体" w:cs="宋体"/>
                <w:sz w:val="24"/>
              </w:rPr>
            </w:pPr>
            <w:r>
              <w:rPr>
                <w:rFonts w:hint="eastAsia" w:ascii="宋体" w:hAnsi="宋体" w:eastAsia="宋体" w:cs="宋体"/>
                <w:sz w:val="24"/>
              </w:rPr>
              <w:t>谈判实际响应</w:t>
            </w:r>
          </w:p>
        </w:tc>
        <w:tc>
          <w:tcPr>
            <w:tcW w:w="796" w:type="dxa"/>
            <w:noWrap w:val="0"/>
            <w:vAlign w:val="center"/>
          </w:tcPr>
          <w:p w14:paraId="41F2FDEA">
            <w:pPr>
              <w:tabs>
                <w:tab w:val="left" w:pos="5355"/>
              </w:tabs>
              <w:spacing w:line="400" w:lineRule="exact"/>
              <w:jc w:val="center"/>
              <w:rPr>
                <w:rFonts w:hint="eastAsia" w:ascii="宋体" w:hAnsi="宋体" w:eastAsia="宋体" w:cs="宋体"/>
                <w:sz w:val="24"/>
              </w:rPr>
            </w:pPr>
            <w:r>
              <w:rPr>
                <w:rFonts w:hint="eastAsia" w:ascii="宋体" w:hAnsi="宋体" w:eastAsia="宋体" w:cs="宋体"/>
                <w:sz w:val="24"/>
              </w:rPr>
              <w:t>偏离说明</w:t>
            </w:r>
          </w:p>
        </w:tc>
      </w:tr>
      <w:tr w14:paraId="0E1E4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929" w:type="dxa"/>
            <w:noWrap w:val="0"/>
            <w:vAlign w:val="center"/>
          </w:tcPr>
          <w:p w14:paraId="432B00FA">
            <w:pPr>
              <w:tabs>
                <w:tab w:val="left" w:pos="5355"/>
              </w:tabs>
              <w:spacing w:line="400" w:lineRule="exact"/>
              <w:jc w:val="center"/>
              <w:rPr>
                <w:rFonts w:hint="eastAsia" w:ascii="宋体" w:hAnsi="宋体" w:eastAsia="宋体" w:cs="宋体"/>
                <w:sz w:val="24"/>
              </w:rPr>
            </w:pPr>
          </w:p>
        </w:tc>
        <w:tc>
          <w:tcPr>
            <w:tcW w:w="3095" w:type="dxa"/>
            <w:noWrap w:val="0"/>
            <w:vAlign w:val="top"/>
          </w:tcPr>
          <w:p w14:paraId="25211F63">
            <w:pPr>
              <w:tabs>
                <w:tab w:val="left" w:pos="5355"/>
              </w:tabs>
              <w:spacing w:line="400" w:lineRule="exact"/>
              <w:rPr>
                <w:rFonts w:hint="eastAsia" w:ascii="宋体" w:hAnsi="宋体" w:eastAsia="宋体" w:cs="宋体"/>
                <w:sz w:val="24"/>
              </w:rPr>
            </w:pPr>
          </w:p>
        </w:tc>
        <w:tc>
          <w:tcPr>
            <w:tcW w:w="3278" w:type="dxa"/>
            <w:noWrap w:val="0"/>
            <w:vAlign w:val="top"/>
          </w:tcPr>
          <w:p w14:paraId="7F958636">
            <w:pPr>
              <w:tabs>
                <w:tab w:val="left" w:pos="5355"/>
              </w:tabs>
              <w:spacing w:line="400" w:lineRule="exact"/>
              <w:rPr>
                <w:rFonts w:hint="eastAsia" w:ascii="宋体" w:hAnsi="宋体" w:eastAsia="宋体" w:cs="宋体"/>
                <w:sz w:val="24"/>
              </w:rPr>
            </w:pPr>
          </w:p>
        </w:tc>
        <w:tc>
          <w:tcPr>
            <w:tcW w:w="796" w:type="dxa"/>
            <w:noWrap w:val="0"/>
            <w:vAlign w:val="center"/>
          </w:tcPr>
          <w:p w14:paraId="5C832625">
            <w:pPr>
              <w:tabs>
                <w:tab w:val="left" w:pos="5355"/>
              </w:tabs>
              <w:spacing w:line="400" w:lineRule="exact"/>
              <w:jc w:val="center"/>
              <w:rPr>
                <w:rFonts w:hint="eastAsia" w:ascii="宋体" w:hAnsi="宋体" w:eastAsia="宋体" w:cs="宋体"/>
                <w:sz w:val="24"/>
              </w:rPr>
            </w:pPr>
          </w:p>
        </w:tc>
      </w:tr>
      <w:tr w14:paraId="372B2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929" w:type="dxa"/>
            <w:noWrap w:val="0"/>
            <w:vAlign w:val="center"/>
          </w:tcPr>
          <w:p w14:paraId="773E9827">
            <w:pPr>
              <w:tabs>
                <w:tab w:val="left" w:pos="5355"/>
              </w:tabs>
              <w:spacing w:line="400" w:lineRule="exact"/>
              <w:jc w:val="center"/>
              <w:rPr>
                <w:rFonts w:hint="eastAsia" w:ascii="宋体" w:hAnsi="宋体" w:eastAsia="宋体" w:cs="宋体"/>
                <w:sz w:val="24"/>
              </w:rPr>
            </w:pPr>
          </w:p>
        </w:tc>
        <w:tc>
          <w:tcPr>
            <w:tcW w:w="3095" w:type="dxa"/>
            <w:noWrap w:val="0"/>
            <w:vAlign w:val="top"/>
          </w:tcPr>
          <w:p w14:paraId="2129643B">
            <w:pPr>
              <w:tabs>
                <w:tab w:val="left" w:pos="5355"/>
              </w:tabs>
              <w:spacing w:line="400" w:lineRule="exact"/>
              <w:rPr>
                <w:rFonts w:hint="eastAsia" w:ascii="宋体" w:hAnsi="宋体" w:eastAsia="宋体" w:cs="宋体"/>
                <w:sz w:val="24"/>
              </w:rPr>
            </w:pPr>
          </w:p>
        </w:tc>
        <w:tc>
          <w:tcPr>
            <w:tcW w:w="3278" w:type="dxa"/>
            <w:noWrap w:val="0"/>
            <w:vAlign w:val="top"/>
          </w:tcPr>
          <w:p w14:paraId="17E088DB">
            <w:pPr>
              <w:tabs>
                <w:tab w:val="left" w:pos="5355"/>
              </w:tabs>
              <w:spacing w:line="400" w:lineRule="exact"/>
              <w:rPr>
                <w:rFonts w:hint="eastAsia" w:ascii="宋体" w:hAnsi="宋体" w:eastAsia="宋体" w:cs="宋体"/>
                <w:sz w:val="24"/>
              </w:rPr>
            </w:pPr>
          </w:p>
        </w:tc>
        <w:tc>
          <w:tcPr>
            <w:tcW w:w="796" w:type="dxa"/>
            <w:noWrap w:val="0"/>
            <w:vAlign w:val="center"/>
          </w:tcPr>
          <w:p w14:paraId="2B57BCB6">
            <w:pPr>
              <w:tabs>
                <w:tab w:val="left" w:pos="5355"/>
              </w:tabs>
              <w:spacing w:line="400" w:lineRule="exact"/>
              <w:jc w:val="center"/>
              <w:rPr>
                <w:rFonts w:hint="eastAsia" w:ascii="宋体" w:hAnsi="宋体" w:eastAsia="宋体" w:cs="宋体"/>
                <w:sz w:val="24"/>
              </w:rPr>
            </w:pPr>
          </w:p>
        </w:tc>
      </w:tr>
      <w:tr w14:paraId="4E3F3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929" w:type="dxa"/>
            <w:noWrap w:val="0"/>
            <w:vAlign w:val="center"/>
          </w:tcPr>
          <w:p w14:paraId="6287241A">
            <w:pPr>
              <w:tabs>
                <w:tab w:val="left" w:pos="5355"/>
              </w:tabs>
              <w:spacing w:line="400" w:lineRule="exact"/>
              <w:jc w:val="center"/>
              <w:rPr>
                <w:rFonts w:hint="eastAsia" w:ascii="宋体" w:hAnsi="宋体" w:eastAsia="宋体" w:cs="宋体"/>
                <w:sz w:val="24"/>
              </w:rPr>
            </w:pPr>
          </w:p>
        </w:tc>
        <w:tc>
          <w:tcPr>
            <w:tcW w:w="3095" w:type="dxa"/>
            <w:noWrap w:val="0"/>
            <w:vAlign w:val="top"/>
          </w:tcPr>
          <w:p w14:paraId="5197ED29">
            <w:pPr>
              <w:tabs>
                <w:tab w:val="left" w:pos="5355"/>
              </w:tabs>
              <w:spacing w:line="400" w:lineRule="exact"/>
              <w:rPr>
                <w:rFonts w:hint="eastAsia" w:ascii="宋体" w:hAnsi="宋体" w:eastAsia="宋体" w:cs="宋体"/>
                <w:sz w:val="24"/>
              </w:rPr>
            </w:pPr>
          </w:p>
        </w:tc>
        <w:tc>
          <w:tcPr>
            <w:tcW w:w="3278" w:type="dxa"/>
            <w:noWrap w:val="0"/>
            <w:vAlign w:val="top"/>
          </w:tcPr>
          <w:p w14:paraId="677A9585">
            <w:pPr>
              <w:tabs>
                <w:tab w:val="left" w:pos="5355"/>
              </w:tabs>
              <w:spacing w:line="400" w:lineRule="exact"/>
              <w:rPr>
                <w:rFonts w:hint="eastAsia" w:ascii="宋体" w:hAnsi="宋体" w:eastAsia="宋体" w:cs="宋体"/>
                <w:sz w:val="24"/>
              </w:rPr>
            </w:pPr>
          </w:p>
        </w:tc>
        <w:tc>
          <w:tcPr>
            <w:tcW w:w="796" w:type="dxa"/>
            <w:noWrap w:val="0"/>
            <w:vAlign w:val="center"/>
          </w:tcPr>
          <w:p w14:paraId="3C895B08">
            <w:pPr>
              <w:tabs>
                <w:tab w:val="left" w:pos="5355"/>
              </w:tabs>
              <w:spacing w:line="400" w:lineRule="exact"/>
              <w:jc w:val="center"/>
              <w:rPr>
                <w:rFonts w:hint="eastAsia" w:ascii="宋体" w:hAnsi="宋体" w:eastAsia="宋体" w:cs="宋体"/>
                <w:sz w:val="24"/>
              </w:rPr>
            </w:pPr>
          </w:p>
        </w:tc>
      </w:tr>
      <w:tr w14:paraId="7D85A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9" w:type="dxa"/>
            <w:noWrap w:val="0"/>
            <w:vAlign w:val="center"/>
          </w:tcPr>
          <w:p w14:paraId="76B2D39E">
            <w:pPr>
              <w:tabs>
                <w:tab w:val="left" w:pos="5355"/>
              </w:tabs>
              <w:spacing w:line="400" w:lineRule="exact"/>
              <w:jc w:val="center"/>
              <w:rPr>
                <w:rFonts w:hint="eastAsia" w:ascii="宋体" w:hAnsi="宋体" w:eastAsia="宋体" w:cs="宋体"/>
                <w:sz w:val="24"/>
              </w:rPr>
            </w:pPr>
          </w:p>
        </w:tc>
        <w:tc>
          <w:tcPr>
            <w:tcW w:w="3095" w:type="dxa"/>
            <w:noWrap w:val="0"/>
            <w:vAlign w:val="top"/>
          </w:tcPr>
          <w:p w14:paraId="1DD3609C">
            <w:pPr>
              <w:tabs>
                <w:tab w:val="left" w:pos="5355"/>
              </w:tabs>
              <w:spacing w:line="400" w:lineRule="exact"/>
              <w:rPr>
                <w:rFonts w:hint="eastAsia" w:ascii="宋体" w:hAnsi="宋体" w:eastAsia="宋体" w:cs="宋体"/>
                <w:sz w:val="24"/>
              </w:rPr>
            </w:pPr>
          </w:p>
        </w:tc>
        <w:tc>
          <w:tcPr>
            <w:tcW w:w="3278" w:type="dxa"/>
            <w:noWrap w:val="0"/>
            <w:vAlign w:val="top"/>
          </w:tcPr>
          <w:p w14:paraId="67131A6C">
            <w:pPr>
              <w:tabs>
                <w:tab w:val="left" w:pos="5355"/>
              </w:tabs>
              <w:spacing w:line="400" w:lineRule="exact"/>
              <w:rPr>
                <w:rFonts w:hint="eastAsia" w:ascii="宋体" w:hAnsi="宋体" w:eastAsia="宋体" w:cs="宋体"/>
                <w:sz w:val="24"/>
              </w:rPr>
            </w:pPr>
          </w:p>
        </w:tc>
        <w:tc>
          <w:tcPr>
            <w:tcW w:w="796" w:type="dxa"/>
            <w:noWrap w:val="0"/>
            <w:vAlign w:val="center"/>
          </w:tcPr>
          <w:p w14:paraId="219DC423">
            <w:pPr>
              <w:tabs>
                <w:tab w:val="left" w:pos="5355"/>
              </w:tabs>
              <w:spacing w:line="400" w:lineRule="exact"/>
              <w:jc w:val="center"/>
              <w:rPr>
                <w:rFonts w:hint="eastAsia" w:ascii="宋体" w:hAnsi="宋体" w:eastAsia="宋体" w:cs="宋体"/>
                <w:sz w:val="24"/>
              </w:rPr>
            </w:pPr>
          </w:p>
        </w:tc>
      </w:tr>
      <w:tr w14:paraId="12931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9" w:type="dxa"/>
            <w:noWrap w:val="0"/>
            <w:vAlign w:val="center"/>
          </w:tcPr>
          <w:p w14:paraId="306727BA">
            <w:pPr>
              <w:tabs>
                <w:tab w:val="left" w:pos="5355"/>
              </w:tabs>
              <w:spacing w:line="400" w:lineRule="exact"/>
              <w:jc w:val="center"/>
              <w:rPr>
                <w:rFonts w:hint="eastAsia" w:ascii="宋体" w:hAnsi="宋体" w:eastAsia="宋体" w:cs="宋体"/>
                <w:sz w:val="24"/>
              </w:rPr>
            </w:pPr>
          </w:p>
        </w:tc>
        <w:tc>
          <w:tcPr>
            <w:tcW w:w="3095" w:type="dxa"/>
            <w:noWrap w:val="0"/>
            <w:vAlign w:val="top"/>
          </w:tcPr>
          <w:p w14:paraId="55D4ACF7">
            <w:pPr>
              <w:tabs>
                <w:tab w:val="left" w:pos="5355"/>
              </w:tabs>
              <w:spacing w:line="400" w:lineRule="exact"/>
              <w:rPr>
                <w:rFonts w:hint="eastAsia" w:ascii="宋体" w:hAnsi="宋体" w:eastAsia="宋体" w:cs="宋体"/>
                <w:sz w:val="24"/>
              </w:rPr>
            </w:pPr>
          </w:p>
        </w:tc>
        <w:tc>
          <w:tcPr>
            <w:tcW w:w="3278" w:type="dxa"/>
            <w:noWrap w:val="0"/>
            <w:vAlign w:val="top"/>
          </w:tcPr>
          <w:p w14:paraId="2AD85485">
            <w:pPr>
              <w:tabs>
                <w:tab w:val="left" w:pos="5355"/>
              </w:tabs>
              <w:spacing w:line="400" w:lineRule="exact"/>
              <w:rPr>
                <w:rFonts w:hint="eastAsia" w:ascii="宋体" w:hAnsi="宋体" w:eastAsia="宋体" w:cs="宋体"/>
                <w:sz w:val="24"/>
              </w:rPr>
            </w:pPr>
          </w:p>
        </w:tc>
        <w:tc>
          <w:tcPr>
            <w:tcW w:w="796" w:type="dxa"/>
            <w:noWrap w:val="0"/>
            <w:vAlign w:val="center"/>
          </w:tcPr>
          <w:p w14:paraId="1DC29EAB">
            <w:pPr>
              <w:tabs>
                <w:tab w:val="left" w:pos="5355"/>
              </w:tabs>
              <w:spacing w:line="400" w:lineRule="exact"/>
              <w:jc w:val="center"/>
              <w:rPr>
                <w:rFonts w:hint="eastAsia" w:ascii="宋体" w:hAnsi="宋体" w:eastAsia="宋体" w:cs="宋体"/>
                <w:sz w:val="24"/>
              </w:rPr>
            </w:pPr>
          </w:p>
        </w:tc>
      </w:tr>
    </w:tbl>
    <w:p w14:paraId="40FBCAC4">
      <w:pPr>
        <w:spacing w:before="156" w:beforeLines="50" w:line="400" w:lineRule="exact"/>
        <w:ind w:firstLine="482" w:firstLineChars="200"/>
        <w:rPr>
          <w:rFonts w:hint="eastAsia" w:ascii="宋体" w:hAnsi="宋体" w:eastAsia="宋体" w:cs="宋体"/>
          <w:b/>
          <w:sz w:val="24"/>
        </w:rPr>
      </w:pPr>
      <w:r>
        <w:rPr>
          <w:rFonts w:hint="eastAsia" w:ascii="宋体" w:hAnsi="宋体" w:eastAsia="宋体" w:cs="宋体"/>
          <w:b/>
          <w:sz w:val="24"/>
        </w:rPr>
        <w:t>★注意：</w:t>
      </w:r>
      <w:r>
        <w:rPr>
          <w:rFonts w:hint="eastAsia" w:ascii="宋体" w:hAnsi="宋体" w:eastAsia="宋体" w:cs="宋体"/>
          <w:sz w:val="24"/>
        </w:rPr>
        <w:t>谈判供应商应根据谈判文件</w:t>
      </w:r>
      <w:r>
        <w:rPr>
          <w:rFonts w:hint="eastAsia" w:ascii="宋体" w:hAnsi="宋体" w:eastAsia="宋体" w:cs="宋体"/>
          <w:b/>
          <w:sz w:val="24"/>
        </w:rPr>
        <w:t>第二部分</w:t>
      </w:r>
      <w:r>
        <w:rPr>
          <w:rFonts w:hint="eastAsia" w:ascii="宋体" w:hAnsi="宋体" w:cs="宋体"/>
          <w:b/>
          <w:sz w:val="24"/>
          <w:lang w:val="en-US" w:eastAsia="zh-CN"/>
        </w:rPr>
        <w:t>第一节</w:t>
      </w:r>
      <w:r>
        <w:rPr>
          <w:rFonts w:hint="eastAsia" w:ascii="宋体" w:hAnsi="宋体" w:eastAsia="宋体" w:cs="宋体"/>
          <w:b/>
          <w:sz w:val="24"/>
        </w:rPr>
        <w:t>“谈判内容及要求”</w:t>
      </w:r>
      <w:r>
        <w:rPr>
          <w:rFonts w:hint="eastAsia" w:ascii="宋体" w:hAnsi="宋体" w:cs="宋体"/>
          <w:b/>
          <w:sz w:val="24"/>
          <w:lang w:eastAsia="zh-CN"/>
        </w:rPr>
        <w:t>、</w:t>
      </w:r>
      <w:r>
        <w:rPr>
          <w:rFonts w:hint="eastAsia" w:ascii="宋体" w:hAnsi="宋体" w:cs="宋体"/>
          <w:b/>
          <w:sz w:val="24"/>
          <w:lang w:val="en-US" w:eastAsia="zh-CN"/>
        </w:rPr>
        <w:t>第二节“商务要求”</w:t>
      </w:r>
      <w:r>
        <w:rPr>
          <w:rFonts w:hint="eastAsia" w:ascii="宋体" w:hAnsi="宋体" w:eastAsia="宋体" w:cs="宋体"/>
          <w:sz w:val="24"/>
        </w:rPr>
        <w:t>，在本表中把谈判文件要求与谈判实际响应内容</w:t>
      </w:r>
      <w:r>
        <w:rPr>
          <w:rFonts w:hint="eastAsia" w:ascii="宋体" w:hAnsi="宋体" w:eastAsia="宋体" w:cs="宋体"/>
          <w:b/>
          <w:sz w:val="24"/>
        </w:rPr>
        <w:t>逐项详细</w:t>
      </w:r>
      <w:r>
        <w:rPr>
          <w:rFonts w:hint="eastAsia" w:ascii="宋体" w:hAnsi="宋体" w:eastAsia="宋体" w:cs="宋体"/>
          <w:sz w:val="24"/>
        </w:rPr>
        <w:t>对应列出，</w:t>
      </w:r>
      <w:r>
        <w:rPr>
          <w:rFonts w:hint="eastAsia" w:ascii="宋体" w:hAnsi="宋体" w:eastAsia="宋体" w:cs="宋体"/>
          <w:b/>
          <w:sz w:val="24"/>
        </w:rPr>
        <w:t>对于谈判文件要求中“大于(或小于)等于”等某个区间值范围内的规格或技术配置，谈判供应商在实际响应必须明确具体数值或配置，</w:t>
      </w:r>
      <w:r>
        <w:rPr>
          <w:rFonts w:hint="eastAsia" w:ascii="宋体" w:hAnsi="宋体" w:eastAsia="宋体" w:cs="宋体"/>
          <w:sz w:val="24"/>
        </w:rPr>
        <w:t>并在“偏离说明”项目填写以下内容：优于的，填写“正偏离”；符合的，填写“无偏离”；低于的，填写“负偏离”。</w:t>
      </w:r>
    </w:p>
    <w:p w14:paraId="10897546">
      <w:pPr>
        <w:spacing w:before="156" w:beforeLines="50" w:line="400" w:lineRule="exact"/>
        <w:rPr>
          <w:rFonts w:hint="eastAsia" w:ascii="宋体" w:hAnsi="宋体" w:cs="宋体"/>
          <w:sz w:val="24"/>
          <w:highlight w:val="none"/>
        </w:rPr>
      </w:pPr>
    </w:p>
    <w:p w14:paraId="044468A9">
      <w:pPr>
        <w:spacing w:line="400" w:lineRule="exact"/>
        <w:ind w:firstLine="480" w:firstLineChars="200"/>
        <w:rPr>
          <w:rFonts w:hint="eastAsia" w:ascii="宋体" w:hAnsi="宋体" w:cs="宋体"/>
          <w:sz w:val="24"/>
        </w:rPr>
      </w:pPr>
    </w:p>
    <w:p w14:paraId="2432AD6A">
      <w:pPr>
        <w:tabs>
          <w:tab w:val="left" w:pos="5355"/>
        </w:tabs>
        <w:spacing w:line="400" w:lineRule="exact"/>
        <w:rPr>
          <w:rFonts w:hint="eastAsia" w:ascii="宋体" w:hAnsi="宋体" w:cs="宋体"/>
          <w:sz w:val="24"/>
          <w:u w:val="single"/>
        </w:rPr>
      </w:pPr>
      <w:r>
        <w:rPr>
          <w:rFonts w:hint="eastAsia" w:ascii="宋体" w:hAnsi="宋体" w:cs="宋体"/>
          <w:sz w:val="24"/>
        </w:rPr>
        <w:t>谈判供应商代表签字：</w:t>
      </w:r>
      <w:r>
        <w:rPr>
          <w:rFonts w:hint="eastAsia" w:ascii="宋体" w:hAnsi="宋体" w:cs="宋体"/>
          <w:sz w:val="24"/>
          <w:u w:val="single"/>
        </w:rPr>
        <w:t xml:space="preserve">                </w:t>
      </w:r>
    </w:p>
    <w:p w14:paraId="637E64F0">
      <w:pPr>
        <w:tabs>
          <w:tab w:val="left" w:pos="5355"/>
        </w:tabs>
        <w:spacing w:line="400" w:lineRule="exact"/>
        <w:rPr>
          <w:rFonts w:hint="eastAsia" w:ascii="宋体" w:hAnsi="宋体" w:cs="宋体"/>
          <w:b/>
          <w:w w:val="90"/>
          <w:sz w:val="28"/>
          <w:szCs w:val="28"/>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bookmarkStart w:id="32" w:name="_Toc377051066"/>
    </w:p>
    <w:p w14:paraId="5CEAC726">
      <w:pPr>
        <w:spacing w:line="500" w:lineRule="exact"/>
        <w:jc w:val="center"/>
        <w:rPr>
          <w:rFonts w:hint="eastAsia" w:ascii="宋体" w:hAnsi="宋体" w:cs="宋体"/>
          <w:b/>
          <w:w w:val="90"/>
          <w:sz w:val="28"/>
          <w:szCs w:val="28"/>
        </w:rPr>
      </w:pPr>
    </w:p>
    <w:p w14:paraId="7107E179">
      <w:pPr>
        <w:spacing w:line="500" w:lineRule="exact"/>
        <w:jc w:val="center"/>
        <w:rPr>
          <w:rFonts w:hint="eastAsia" w:ascii="宋体" w:hAnsi="宋体" w:cs="宋体"/>
          <w:b/>
          <w:w w:val="90"/>
          <w:sz w:val="28"/>
          <w:szCs w:val="28"/>
        </w:rPr>
      </w:pPr>
      <w:r>
        <w:rPr>
          <w:rFonts w:hint="eastAsia" w:ascii="宋体" w:hAnsi="宋体" w:cs="宋体"/>
          <w:b/>
          <w:w w:val="90"/>
          <w:sz w:val="28"/>
          <w:szCs w:val="28"/>
        </w:rPr>
        <w:t>四、法定代表人授权书</w:t>
      </w:r>
      <w:bookmarkEnd w:id="32"/>
    </w:p>
    <w:p w14:paraId="7499A3B2">
      <w:pPr>
        <w:pStyle w:val="5"/>
        <w:snapToGrid w:val="0"/>
        <w:jc w:val="center"/>
        <w:rPr>
          <w:rFonts w:hint="eastAsia" w:hAnsi="宋体" w:cs="宋体"/>
          <w:sz w:val="24"/>
          <w:szCs w:val="24"/>
        </w:rPr>
      </w:pPr>
    </w:p>
    <w:p w14:paraId="74F65D9B">
      <w:pPr>
        <w:spacing w:line="500" w:lineRule="exact"/>
        <w:rPr>
          <w:rFonts w:hint="eastAsia" w:ascii="宋体" w:hAnsi="宋体" w:cs="宋体"/>
          <w:w w:val="90"/>
          <w:sz w:val="24"/>
        </w:rPr>
      </w:pPr>
      <w:r>
        <w:rPr>
          <w:rFonts w:hint="eastAsia" w:ascii="宋体" w:hAnsi="宋体" w:cs="宋体"/>
          <w:b/>
          <w:w w:val="90"/>
          <w:sz w:val="24"/>
          <w:u w:val="single"/>
        </w:rPr>
        <w:t>泉州市第三医院</w:t>
      </w:r>
      <w:r>
        <w:rPr>
          <w:rFonts w:hint="eastAsia" w:ascii="宋体" w:hAnsi="宋体" w:cs="宋体"/>
          <w:w w:val="90"/>
          <w:sz w:val="24"/>
        </w:rPr>
        <w:t>：</w:t>
      </w:r>
    </w:p>
    <w:p w14:paraId="45FFBCBD">
      <w:pPr>
        <w:pStyle w:val="5"/>
        <w:snapToGrid w:val="0"/>
        <w:spacing w:line="520" w:lineRule="exact"/>
        <w:ind w:firstLine="432" w:firstLineChars="200"/>
        <w:jc w:val="left"/>
        <w:rPr>
          <w:rFonts w:hint="eastAsia" w:ascii="宋体" w:hAnsi="宋体" w:cs="宋体"/>
          <w:w w:val="90"/>
          <w:sz w:val="24"/>
        </w:rPr>
      </w:pPr>
      <w:r>
        <w:rPr>
          <w:rFonts w:hint="eastAsia" w:hAnsi="宋体" w:cs="宋体"/>
          <w:w w:val="90"/>
          <w:sz w:val="24"/>
          <w:szCs w:val="24"/>
          <w:u w:val="single"/>
        </w:rPr>
        <w:t xml:space="preserve">（供应商全称）        </w:t>
      </w:r>
      <w:r>
        <w:rPr>
          <w:rFonts w:hint="eastAsia" w:hAnsi="宋体" w:cs="宋体"/>
          <w:w w:val="90"/>
          <w:sz w:val="24"/>
          <w:szCs w:val="24"/>
        </w:rPr>
        <w:t>法定代表人</w:t>
      </w:r>
      <w:r>
        <w:rPr>
          <w:rFonts w:hint="eastAsia" w:hAnsi="宋体" w:cs="宋体"/>
          <w:w w:val="90"/>
          <w:sz w:val="24"/>
          <w:szCs w:val="24"/>
          <w:u w:val="single"/>
          <w:lang w:val="en-US" w:eastAsia="zh-CN"/>
        </w:rPr>
        <w:t xml:space="preserve">   </w:t>
      </w:r>
      <w:r>
        <w:rPr>
          <w:rFonts w:hint="eastAsia" w:hAnsi="宋体" w:cs="宋体"/>
          <w:w w:val="90"/>
          <w:sz w:val="24"/>
          <w:szCs w:val="24"/>
          <w:u w:val="single"/>
        </w:rPr>
        <w:t xml:space="preserve">            </w:t>
      </w:r>
      <w:r>
        <w:rPr>
          <w:rFonts w:hint="eastAsia" w:hAnsi="宋体" w:cs="宋体"/>
          <w:w w:val="90"/>
          <w:sz w:val="24"/>
          <w:szCs w:val="24"/>
        </w:rPr>
        <w:t>授权</w:t>
      </w:r>
      <w:r>
        <w:rPr>
          <w:rFonts w:hint="eastAsia" w:hAnsi="宋体" w:cs="宋体"/>
          <w:w w:val="90"/>
          <w:sz w:val="24"/>
          <w:szCs w:val="24"/>
          <w:u w:val="single"/>
        </w:rPr>
        <w:t xml:space="preserve">（供应商代表姓名）      </w:t>
      </w:r>
      <w:r>
        <w:rPr>
          <w:rFonts w:hint="eastAsia" w:hAnsi="宋体" w:cs="宋体"/>
          <w:w w:val="90"/>
          <w:sz w:val="24"/>
          <w:szCs w:val="24"/>
        </w:rPr>
        <w:t>为谈判供应商代表，代表本公司参加贵</w:t>
      </w:r>
      <w:r>
        <w:rPr>
          <w:rFonts w:hint="eastAsia" w:hAnsi="宋体" w:cs="宋体"/>
          <w:w w:val="90"/>
          <w:sz w:val="24"/>
          <w:szCs w:val="24"/>
          <w:lang w:eastAsia="zh-CN"/>
        </w:rPr>
        <w:t>院</w:t>
      </w:r>
      <w:r>
        <w:rPr>
          <w:rFonts w:hint="eastAsia" w:hAnsi="宋体" w:cs="宋体"/>
          <w:w w:val="90"/>
          <w:sz w:val="24"/>
          <w:szCs w:val="24"/>
        </w:rPr>
        <w:t>组织的</w:t>
      </w:r>
      <w:r>
        <w:rPr>
          <w:rFonts w:hint="eastAsia" w:hAnsi="宋体" w:cs="宋体"/>
          <w:w w:val="90"/>
          <w:sz w:val="24"/>
          <w:szCs w:val="24"/>
          <w:u w:val="single"/>
        </w:rPr>
        <w:t xml:space="preserve">              </w:t>
      </w:r>
      <w:r>
        <w:rPr>
          <w:rFonts w:hint="eastAsia" w:hAnsi="宋体" w:cs="宋体"/>
          <w:w w:val="90"/>
          <w:sz w:val="24"/>
          <w:szCs w:val="24"/>
        </w:rPr>
        <w:t>项目</w:t>
      </w:r>
      <w:r>
        <w:rPr>
          <w:rFonts w:hint="eastAsia" w:hAnsi="宋体" w:cs="宋体"/>
          <w:w w:val="90"/>
          <w:sz w:val="24"/>
          <w:szCs w:val="24"/>
          <w:lang w:eastAsia="zh-CN"/>
        </w:rPr>
        <w:t>（项目编号：</w:t>
      </w:r>
      <w:r>
        <w:rPr>
          <w:rFonts w:hint="eastAsia" w:hAnsi="宋体" w:cs="宋体"/>
          <w:w w:val="90"/>
          <w:sz w:val="24"/>
          <w:szCs w:val="24"/>
          <w:u w:val="single"/>
          <w:lang w:val="en-US" w:eastAsia="zh-CN"/>
        </w:rPr>
        <w:t xml:space="preserve">             </w:t>
      </w:r>
      <w:r>
        <w:rPr>
          <w:rFonts w:hint="eastAsia" w:hAnsi="宋体" w:cs="宋体"/>
          <w:w w:val="90"/>
          <w:sz w:val="24"/>
          <w:szCs w:val="24"/>
          <w:u w:val="none"/>
          <w:lang w:val="en-US" w:eastAsia="zh-CN"/>
        </w:rPr>
        <w:t>）</w:t>
      </w:r>
      <w:r>
        <w:rPr>
          <w:rFonts w:hint="eastAsia" w:hAnsi="宋体" w:cs="宋体"/>
          <w:w w:val="90"/>
          <w:sz w:val="24"/>
          <w:szCs w:val="24"/>
        </w:rPr>
        <w:t>谈判活动，全权代表本公司处理谈判过程的一切事宜，包括但不限于：谈判、参与开标、签约等。谈判供应商代表在谈判过程中所签署的一切文件和处理与之有关的一切事务，本公司均予以认可并对此承担责任。谈判供应商代表无转委权。特此授权。</w:t>
      </w:r>
    </w:p>
    <w:p w14:paraId="4E774C7D">
      <w:pPr>
        <w:pStyle w:val="5"/>
        <w:snapToGrid w:val="0"/>
        <w:spacing w:line="520" w:lineRule="exact"/>
        <w:ind w:firstLine="432" w:firstLineChars="200"/>
        <w:jc w:val="left"/>
        <w:rPr>
          <w:rFonts w:hint="eastAsia" w:hAnsi="宋体" w:cs="宋体"/>
          <w:w w:val="90"/>
          <w:sz w:val="24"/>
          <w:szCs w:val="24"/>
        </w:rPr>
      </w:pPr>
      <w:r>
        <w:rPr>
          <w:rFonts w:hint="eastAsia" w:hAnsi="宋体" w:cs="宋体"/>
          <w:w w:val="90"/>
          <w:sz w:val="24"/>
          <w:szCs w:val="24"/>
        </w:rPr>
        <w:t>授权有效期：_____年_____月_____日至_____年_____月_____日。</w:t>
      </w:r>
    </w:p>
    <w:p w14:paraId="3939BABE">
      <w:pPr>
        <w:pStyle w:val="5"/>
        <w:snapToGrid w:val="0"/>
        <w:spacing w:line="520" w:lineRule="exact"/>
        <w:ind w:firstLine="432" w:firstLineChars="200"/>
        <w:jc w:val="left"/>
        <w:rPr>
          <w:rFonts w:hint="eastAsia" w:hAnsi="宋体" w:cs="宋体"/>
          <w:w w:val="90"/>
          <w:sz w:val="24"/>
          <w:szCs w:val="24"/>
        </w:rPr>
      </w:pPr>
    </w:p>
    <w:p w14:paraId="32E611F5">
      <w:pPr>
        <w:adjustRightInd w:val="0"/>
        <w:snapToGrid w:val="0"/>
        <w:spacing w:line="520" w:lineRule="exact"/>
        <w:rPr>
          <w:rFonts w:hint="eastAsia" w:hAnsi="宋体" w:cs="宋体"/>
          <w:w w:val="90"/>
          <w:sz w:val="24"/>
          <w:szCs w:val="24"/>
          <w:u w:val="single"/>
          <w:lang w:eastAsia="zh-CN"/>
        </w:rPr>
      </w:pPr>
      <w:r>
        <w:rPr>
          <w:rFonts w:hint="eastAsia" w:hAnsi="宋体" w:cs="宋体"/>
          <w:w w:val="90"/>
          <w:sz w:val="24"/>
          <w:szCs w:val="24"/>
          <w:lang w:val="en-US" w:eastAsia="zh-CN"/>
        </w:rPr>
        <w:t>法定代表人：</w:t>
      </w:r>
      <w:r>
        <w:rPr>
          <w:rFonts w:hint="eastAsia" w:hAnsi="宋体" w:cs="宋体"/>
          <w:w w:val="90"/>
          <w:sz w:val="24"/>
          <w:szCs w:val="24"/>
          <w:u w:val="single"/>
        </w:rPr>
        <w:t xml:space="preserve">        </w:t>
      </w:r>
      <w:r>
        <w:rPr>
          <w:rFonts w:hint="eastAsia" w:hAnsi="宋体" w:cs="宋体"/>
          <w:w w:val="90"/>
          <w:sz w:val="24"/>
          <w:szCs w:val="24"/>
          <w:u w:val="single"/>
          <w:lang w:val="en-US" w:eastAsia="zh-CN"/>
        </w:rPr>
        <w:t xml:space="preserve">   </w:t>
      </w:r>
      <w:r>
        <w:rPr>
          <w:rFonts w:hint="eastAsia" w:hAnsi="宋体" w:cs="宋体"/>
          <w:w w:val="90"/>
          <w:sz w:val="24"/>
          <w:szCs w:val="24"/>
          <w:u w:val="none"/>
          <w:lang w:val="en-US" w:eastAsia="zh-CN"/>
        </w:rPr>
        <w:t>身份证号：</w:t>
      </w:r>
      <w:r>
        <w:rPr>
          <w:rFonts w:hint="eastAsia" w:hAnsi="宋体" w:cs="宋体"/>
          <w:w w:val="90"/>
          <w:sz w:val="24"/>
          <w:szCs w:val="24"/>
          <w:u w:val="single"/>
          <w:lang w:val="en-US" w:eastAsia="zh-CN"/>
        </w:rPr>
        <w:t xml:space="preserve"> </w:t>
      </w:r>
      <w:r>
        <w:rPr>
          <w:rFonts w:hint="eastAsia" w:hAnsi="宋体" w:cs="宋体"/>
          <w:w w:val="90"/>
          <w:sz w:val="24"/>
          <w:szCs w:val="24"/>
          <w:u w:val="single"/>
        </w:rPr>
        <w:t xml:space="preserve">        </w:t>
      </w:r>
      <w:r>
        <w:rPr>
          <w:rFonts w:hint="eastAsia" w:hAnsi="宋体" w:cs="宋体"/>
          <w:w w:val="90"/>
          <w:sz w:val="24"/>
          <w:szCs w:val="24"/>
          <w:u w:val="single"/>
          <w:lang w:val="en-US" w:eastAsia="zh-CN"/>
        </w:rPr>
        <w:t xml:space="preserve">               </w:t>
      </w:r>
      <w:r>
        <w:rPr>
          <w:rFonts w:hint="eastAsia" w:hAnsi="宋体" w:cs="宋体"/>
          <w:w w:val="90"/>
          <w:sz w:val="24"/>
          <w:szCs w:val="24"/>
          <w:lang w:eastAsia="zh-CN"/>
        </w:rPr>
        <w:t>联系电话：</w:t>
      </w:r>
      <w:r>
        <w:rPr>
          <w:rFonts w:hint="eastAsia" w:hAnsi="宋体" w:cs="宋体"/>
          <w:w w:val="90"/>
          <w:sz w:val="24"/>
          <w:szCs w:val="24"/>
          <w:u w:val="single"/>
          <w:lang w:val="en-US" w:eastAsia="zh-CN"/>
        </w:rPr>
        <w:t xml:space="preserve">                  </w:t>
      </w:r>
    </w:p>
    <w:p w14:paraId="38B901F2">
      <w:pPr>
        <w:adjustRightInd w:val="0"/>
        <w:snapToGrid w:val="0"/>
        <w:spacing w:line="520" w:lineRule="exact"/>
        <w:rPr>
          <w:rFonts w:hint="eastAsia" w:hAnsi="宋体" w:cs="宋体"/>
          <w:w w:val="90"/>
          <w:sz w:val="24"/>
          <w:szCs w:val="24"/>
          <w:u w:val="single"/>
        </w:rPr>
      </w:pPr>
      <w:r>
        <w:rPr>
          <w:rFonts w:hint="eastAsia" w:hAnsi="宋体" w:cs="宋体"/>
          <w:w w:val="90"/>
          <w:sz w:val="24"/>
          <w:szCs w:val="24"/>
          <w:lang w:eastAsia="zh-CN"/>
        </w:rPr>
        <w:t>供应商代表：</w:t>
      </w:r>
      <w:r>
        <w:rPr>
          <w:rFonts w:hint="eastAsia" w:hAnsi="宋体" w:cs="宋体"/>
          <w:w w:val="90"/>
          <w:sz w:val="24"/>
          <w:szCs w:val="24"/>
          <w:u w:val="single"/>
          <w:lang w:val="en-US" w:eastAsia="zh-CN"/>
        </w:rPr>
        <w:t xml:space="preserve">            </w:t>
      </w:r>
      <w:r>
        <w:rPr>
          <w:rFonts w:hint="eastAsia" w:hAnsi="宋体" w:cs="宋体"/>
          <w:w w:val="90"/>
          <w:sz w:val="24"/>
          <w:szCs w:val="24"/>
          <w:lang w:val="en-US" w:eastAsia="zh-CN"/>
        </w:rPr>
        <w:t xml:space="preserve"> 身份证号：</w:t>
      </w:r>
      <w:r>
        <w:rPr>
          <w:rFonts w:hint="eastAsia" w:hAnsi="宋体" w:cs="宋体"/>
          <w:w w:val="90"/>
          <w:sz w:val="24"/>
          <w:szCs w:val="24"/>
          <w:u w:val="single"/>
          <w:lang w:val="en-US" w:eastAsia="zh-CN"/>
        </w:rPr>
        <w:t xml:space="preserve">  </w:t>
      </w:r>
      <w:r>
        <w:rPr>
          <w:rFonts w:hint="eastAsia" w:hAnsi="宋体" w:cs="宋体"/>
          <w:w w:val="90"/>
          <w:sz w:val="24"/>
          <w:szCs w:val="24"/>
          <w:u w:val="single"/>
        </w:rPr>
        <w:t xml:space="preserve">    </w:t>
      </w:r>
      <w:r>
        <w:rPr>
          <w:rFonts w:hint="eastAsia" w:hAnsi="宋体" w:cs="宋体"/>
          <w:w w:val="90"/>
          <w:sz w:val="24"/>
          <w:szCs w:val="24"/>
          <w:u w:val="single"/>
          <w:lang w:val="en-US" w:eastAsia="zh-CN"/>
        </w:rPr>
        <w:t xml:space="preserve">  </w:t>
      </w:r>
      <w:r>
        <w:rPr>
          <w:rFonts w:hint="eastAsia" w:hAnsi="宋体" w:cs="宋体"/>
          <w:w w:val="90"/>
          <w:sz w:val="24"/>
          <w:szCs w:val="24"/>
          <w:u w:val="single"/>
        </w:rPr>
        <w:t xml:space="preserve">        </w:t>
      </w:r>
      <w:r>
        <w:rPr>
          <w:rFonts w:hint="eastAsia" w:hAnsi="宋体" w:cs="宋体"/>
          <w:w w:val="90"/>
          <w:sz w:val="24"/>
          <w:szCs w:val="24"/>
          <w:u w:val="single"/>
          <w:lang w:val="en-US" w:eastAsia="zh-CN"/>
        </w:rPr>
        <w:t xml:space="preserve">  </w:t>
      </w:r>
      <w:r>
        <w:rPr>
          <w:rFonts w:hint="eastAsia" w:hAnsi="宋体" w:cs="宋体"/>
          <w:w w:val="90"/>
          <w:sz w:val="24"/>
          <w:szCs w:val="24"/>
          <w:u w:val="none"/>
          <w:lang w:val="en-US" w:eastAsia="zh-CN"/>
        </w:rPr>
        <w:t>联系电话：</w:t>
      </w:r>
      <w:r>
        <w:rPr>
          <w:rFonts w:hint="eastAsia" w:hAnsi="宋体" w:cs="宋体"/>
          <w:w w:val="90"/>
          <w:sz w:val="24"/>
          <w:szCs w:val="24"/>
          <w:u w:val="single"/>
        </w:rPr>
        <w:t xml:space="preserve">        </w:t>
      </w:r>
      <w:r>
        <w:rPr>
          <w:rFonts w:hint="eastAsia" w:hAnsi="宋体" w:cs="宋体"/>
          <w:w w:val="90"/>
          <w:sz w:val="24"/>
          <w:szCs w:val="24"/>
          <w:u w:val="single"/>
          <w:lang w:val="en-US" w:eastAsia="zh-CN"/>
        </w:rPr>
        <w:t xml:space="preserve">             </w:t>
      </w:r>
    </w:p>
    <w:p w14:paraId="2B3D4D59">
      <w:pPr>
        <w:adjustRightInd w:val="0"/>
        <w:snapToGrid w:val="0"/>
        <w:spacing w:line="520" w:lineRule="exact"/>
        <w:rPr>
          <w:rFonts w:hint="eastAsia" w:ascii="宋体" w:hAnsi="宋体" w:cs="宋体"/>
          <w:w w:val="90"/>
          <w:sz w:val="24"/>
        </w:rPr>
      </w:pPr>
    </w:p>
    <w:p w14:paraId="03F51FB5">
      <w:pPr>
        <w:adjustRightInd w:val="0"/>
        <w:snapToGrid w:val="0"/>
        <w:spacing w:line="520" w:lineRule="exact"/>
        <w:rPr>
          <w:rFonts w:hint="eastAsia" w:ascii="宋体" w:hAnsi="宋体" w:cs="宋体"/>
          <w:w w:val="90"/>
          <w:sz w:val="24"/>
        </w:rPr>
      </w:pPr>
      <w:r>
        <w:rPr>
          <w:rFonts w:hint="eastAsia" w:ascii="宋体" w:hAnsi="宋体" w:cs="宋体"/>
          <w:w w:val="90"/>
          <w:sz w:val="24"/>
        </w:rPr>
        <w:t>授权方</w:t>
      </w:r>
    </w:p>
    <w:p w14:paraId="5B5DF8A1">
      <w:pPr>
        <w:adjustRightInd w:val="0"/>
        <w:snapToGrid w:val="0"/>
        <w:spacing w:line="520" w:lineRule="exact"/>
        <w:ind w:firstLine="432" w:firstLineChars="200"/>
        <w:rPr>
          <w:rFonts w:hint="eastAsia" w:ascii="宋体" w:hAnsi="宋体" w:cs="宋体"/>
          <w:w w:val="90"/>
          <w:sz w:val="24"/>
        </w:rPr>
      </w:pPr>
      <w:r>
        <w:rPr>
          <w:rFonts w:hint="eastAsia" w:ascii="宋体" w:hAnsi="宋体" w:cs="宋体"/>
          <w:w w:val="90"/>
          <w:sz w:val="24"/>
          <w:lang w:eastAsia="zh-CN"/>
        </w:rPr>
        <w:t>供应商</w:t>
      </w:r>
      <w:r>
        <w:rPr>
          <w:rFonts w:hint="eastAsia" w:ascii="宋体" w:hAnsi="宋体" w:cs="宋体"/>
          <w:w w:val="90"/>
          <w:sz w:val="24"/>
        </w:rPr>
        <w:t>（盖公章）：</w:t>
      </w:r>
      <w:r>
        <w:rPr>
          <w:rFonts w:hint="eastAsia" w:ascii="宋体" w:hAnsi="宋体" w:cs="宋体"/>
          <w:w w:val="90"/>
          <w:sz w:val="24"/>
          <w:u w:val="single"/>
        </w:rPr>
        <w:t xml:space="preserve">                  </w:t>
      </w:r>
    </w:p>
    <w:p w14:paraId="61A28CD4">
      <w:pPr>
        <w:adjustRightInd w:val="0"/>
        <w:snapToGrid w:val="0"/>
        <w:spacing w:line="520" w:lineRule="exact"/>
        <w:ind w:firstLine="324" w:firstLineChars="150"/>
        <w:rPr>
          <w:rFonts w:hint="eastAsia" w:ascii="宋体" w:hAnsi="宋体" w:cs="宋体"/>
          <w:w w:val="90"/>
          <w:sz w:val="24"/>
        </w:rPr>
      </w:pPr>
      <w:r>
        <w:rPr>
          <w:rFonts w:hint="eastAsia" w:ascii="宋体" w:hAnsi="宋体" w:cs="宋体"/>
          <w:w w:val="90"/>
          <w:sz w:val="24"/>
        </w:rPr>
        <w:t xml:space="preserve"> 法定代表人（签字或盖章）</w:t>
      </w:r>
      <w:r>
        <w:rPr>
          <w:rFonts w:hint="eastAsia" w:ascii="宋体" w:hAnsi="宋体" w:cs="宋体"/>
          <w:w w:val="90"/>
          <w:sz w:val="24"/>
          <w:lang w:eastAsia="zh-CN"/>
        </w:rPr>
        <w:t>：</w:t>
      </w:r>
      <w:r>
        <w:rPr>
          <w:rFonts w:hint="eastAsia" w:ascii="宋体" w:hAnsi="宋体" w:cs="宋体"/>
          <w:w w:val="90"/>
          <w:sz w:val="24"/>
          <w:u w:val="single"/>
        </w:rPr>
        <w:t xml:space="preserve">          </w:t>
      </w:r>
    </w:p>
    <w:p w14:paraId="094AC980">
      <w:pPr>
        <w:adjustRightInd w:val="0"/>
        <w:snapToGrid w:val="0"/>
        <w:spacing w:line="520" w:lineRule="exact"/>
        <w:ind w:firstLine="432" w:firstLineChars="200"/>
        <w:rPr>
          <w:rFonts w:hint="eastAsia" w:ascii="宋体" w:hAnsi="宋体" w:cs="宋体"/>
          <w:w w:val="90"/>
          <w:sz w:val="24"/>
        </w:rPr>
      </w:pPr>
      <w:r>
        <w:rPr>
          <w:rFonts w:hint="eastAsia" w:ascii="宋体" w:hAnsi="宋体" w:cs="宋体"/>
          <w:w w:val="90"/>
          <w:sz w:val="24"/>
        </w:rPr>
        <w:t>日   期：</w:t>
      </w:r>
      <w:r>
        <w:rPr>
          <w:rFonts w:hint="eastAsia" w:ascii="宋体" w:hAnsi="宋体" w:cs="宋体"/>
          <w:w w:val="90"/>
          <w:sz w:val="24"/>
          <w:u w:val="single"/>
        </w:rPr>
        <w:t xml:space="preserve">        </w:t>
      </w:r>
      <w:r>
        <w:rPr>
          <w:rFonts w:hint="eastAsia" w:ascii="宋体" w:hAnsi="宋体" w:cs="宋体"/>
          <w:w w:val="90"/>
          <w:sz w:val="24"/>
        </w:rPr>
        <w:t>年</w:t>
      </w:r>
      <w:r>
        <w:rPr>
          <w:rFonts w:hint="eastAsia" w:ascii="宋体" w:hAnsi="宋体" w:cs="宋体"/>
          <w:w w:val="90"/>
          <w:sz w:val="24"/>
          <w:u w:val="single"/>
        </w:rPr>
        <w:t xml:space="preserve">     </w:t>
      </w:r>
      <w:r>
        <w:rPr>
          <w:rFonts w:hint="eastAsia" w:ascii="宋体" w:hAnsi="宋体" w:cs="宋体"/>
          <w:w w:val="90"/>
          <w:sz w:val="24"/>
        </w:rPr>
        <w:t>月</w:t>
      </w:r>
      <w:r>
        <w:rPr>
          <w:rFonts w:hint="eastAsia" w:ascii="宋体" w:hAnsi="宋体" w:cs="宋体"/>
          <w:w w:val="90"/>
          <w:sz w:val="24"/>
          <w:u w:val="single"/>
        </w:rPr>
        <w:t xml:space="preserve">     </w:t>
      </w:r>
      <w:r>
        <w:rPr>
          <w:rFonts w:hint="eastAsia" w:ascii="宋体" w:hAnsi="宋体" w:cs="宋体"/>
          <w:w w:val="90"/>
          <w:sz w:val="24"/>
        </w:rPr>
        <w:t>日</w:t>
      </w:r>
    </w:p>
    <w:p w14:paraId="0B6647C9">
      <w:pPr>
        <w:adjustRightInd w:val="0"/>
        <w:snapToGrid w:val="0"/>
        <w:spacing w:line="520" w:lineRule="exact"/>
        <w:jc w:val="center"/>
        <w:rPr>
          <w:rFonts w:hint="eastAsia" w:ascii="宋体" w:hAnsi="宋体" w:cs="宋体"/>
          <w:w w:val="90"/>
          <w:sz w:val="24"/>
        </w:rPr>
      </w:pPr>
    </w:p>
    <w:p w14:paraId="581D98A1">
      <w:pPr>
        <w:adjustRightInd w:val="0"/>
        <w:snapToGrid w:val="0"/>
        <w:spacing w:line="520" w:lineRule="exact"/>
        <w:rPr>
          <w:rFonts w:hint="eastAsia" w:ascii="宋体" w:hAnsi="宋体" w:cs="宋体"/>
          <w:w w:val="90"/>
          <w:sz w:val="24"/>
        </w:rPr>
      </w:pPr>
      <w:r>
        <w:rPr>
          <w:rFonts w:hint="eastAsia" w:ascii="宋体" w:hAnsi="宋体" w:cs="宋体"/>
          <w:w w:val="90"/>
          <w:sz w:val="24"/>
        </w:rPr>
        <w:t>接受授权方</w:t>
      </w:r>
    </w:p>
    <w:p w14:paraId="19993441">
      <w:pPr>
        <w:adjustRightInd w:val="0"/>
        <w:snapToGrid w:val="0"/>
        <w:spacing w:line="520" w:lineRule="exact"/>
        <w:ind w:firstLine="432" w:firstLineChars="200"/>
        <w:rPr>
          <w:rFonts w:hint="eastAsia" w:ascii="宋体" w:hAnsi="宋体" w:cs="宋体"/>
          <w:w w:val="90"/>
          <w:sz w:val="24"/>
        </w:rPr>
      </w:pPr>
      <w:r>
        <w:rPr>
          <w:rFonts w:hint="eastAsia" w:ascii="宋体" w:hAnsi="宋体" w:cs="宋体"/>
          <w:w w:val="90"/>
          <w:sz w:val="24"/>
          <w:lang w:eastAsia="zh-CN"/>
        </w:rPr>
        <w:t>供应商</w:t>
      </w:r>
      <w:r>
        <w:rPr>
          <w:rFonts w:hint="eastAsia" w:ascii="宋体" w:hAnsi="宋体" w:cs="宋体"/>
          <w:w w:val="90"/>
          <w:sz w:val="24"/>
        </w:rPr>
        <w:t>代表（签字）</w:t>
      </w:r>
      <w:r>
        <w:rPr>
          <w:rFonts w:hint="eastAsia" w:ascii="宋体" w:hAnsi="宋体" w:cs="宋体"/>
          <w:w w:val="90"/>
          <w:sz w:val="24"/>
          <w:lang w:eastAsia="zh-CN"/>
        </w:rPr>
        <w:t>：</w:t>
      </w:r>
      <w:r>
        <w:rPr>
          <w:rFonts w:hint="eastAsia" w:ascii="宋体" w:hAnsi="宋体" w:cs="宋体"/>
          <w:w w:val="90"/>
          <w:sz w:val="24"/>
          <w:u w:val="single"/>
          <w:lang w:val="en-US" w:eastAsia="zh-CN"/>
        </w:rPr>
        <w:t xml:space="preserve">                 </w:t>
      </w:r>
    </w:p>
    <w:p w14:paraId="3C6BCF4C">
      <w:pPr>
        <w:adjustRightInd w:val="0"/>
        <w:snapToGrid w:val="0"/>
        <w:spacing w:line="520" w:lineRule="exact"/>
        <w:ind w:firstLine="432" w:firstLineChars="200"/>
        <w:rPr>
          <w:rFonts w:hint="eastAsia" w:ascii="宋体" w:hAnsi="宋体" w:cs="宋体"/>
          <w:w w:val="90"/>
          <w:sz w:val="24"/>
        </w:rPr>
      </w:pPr>
      <w:r>
        <w:rPr>
          <w:rFonts w:hint="eastAsia" w:ascii="宋体" w:hAnsi="宋体" w:cs="宋体"/>
          <w:w w:val="90"/>
          <w:sz w:val="24"/>
        </w:rPr>
        <w:t>日   期：</w:t>
      </w:r>
      <w:r>
        <w:rPr>
          <w:rFonts w:hint="eastAsia" w:ascii="宋体" w:hAnsi="宋体" w:cs="宋体"/>
          <w:w w:val="90"/>
          <w:sz w:val="24"/>
          <w:u w:val="single"/>
        </w:rPr>
        <w:t xml:space="preserve">        </w:t>
      </w:r>
      <w:r>
        <w:rPr>
          <w:rFonts w:hint="eastAsia" w:ascii="宋体" w:hAnsi="宋体" w:cs="宋体"/>
          <w:w w:val="90"/>
          <w:sz w:val="24"/>
        </w:rPr>
        <w:t>年</w:t>
      </w:r>
      <w:r>
        <w:rPr>
          <w:rFonts w:hint="eastAsia" w:ascii="宋体" w:hAnsi="宋体" w:cs="宋体"/>
          <w:w w:val="90"/>
          <w:sz w:val="24"/>
          <w:u w:val="single"/>
        </w:rPr>
        <w:t xml:space="preserve">      </w:t>
      </w:r>
      <w:r>
        <w:rPr>
          <w:rFonts w:hint="eastAsia" w:ascii="宋体" w:hAnsi="宋体" w:cs="宋体"/>
          <w:w w:val="90"/>
          <w:sz w:val="24"/>
        </w:rPr>
        <w:t>月</w:t>
      </w:r>
      <w:r>
        <w:rPr>
          <w:rFonts w:hint="eastAsia" w:ascii="宋体" w:hAnsi="宋体" w:cs="宋体"/>
          <w:w w:val="90"/>
          <w:sz w:val="24"/>
          <w:u w:val="single"/>
        </w:rPr>
        <w:t xml:space="preserve">      </w:t>
      </w:r>
      <w:r>
        <w:rPr>
          <w:rFonts w:hint="eastAsia" w:ascii="宋体" w:hAnsi="宋体" w:cs="宋体"/>
          <w:w w:val="90"/>
          <w:sz w:val="24"/>
        </w:rPr>
        <w:t>日</w:t>
      </w:r>
    </w:p>
    <w:p w14:paraId="1B47F817">
      <w:pPr>
        <w:adjustRightInd w:val="0"/>
        <w:snapToGrid w:val="0"/>
        <w:spacing w:line="520" w:lineRule="exact"/>
        <w:ind w:firstLine="432" w:firstLineChars="200"/>
        <w:rPr>
          <w:rFonts w:hint="eastAsia" w:ascii="宋体" w:hAnsi="宋体" w:cs="宋体"/>
          <w:w w:val="90"/>
          <w:sz w:val="24"/>
        </w:rPr>
      </w:pPr>
    </w:p>
    <w:p w14:paraId="1E93446B">
      <w:pPr>
        <w:adjustRightInd w:val="0"/>
        <w:snapToGrid w:val="0"/>
        <w:spacing w:line="520" w:lineRule="exact"/>
        <w:ind w:left="180"/>
        <w:rPr>
          <w:rFonts w:hint="eastAsia" w:ascii="宋体" w:hAnsi="宋体" w:cs="宋体"/>
          <w:w w:val="90"/>
          <w:sz w:val="24"/>
        </w:rPr>
      </w:pPr>
      <w:r>
        <w:rPr>
          <w:rFonts w:hint="eastAsia" w:ascii="宋体" w:hAnsi="宋体" w:cs="宋体"/>
          <w:w w:val="90"/>
          <w:sz w:val="24"/>
        </w:rPr>
        <w:t>附：</w:t>
      </w:r>
      <w:r>
        <w:rPr>
          <w:rFonts w:hint="eastAsia" w:ascii="宋体" w:hAnsi="宋体" w:cs="宋体"/>
          <w:w w:val="90"/>
          <w:sz w:val="24"/>
          <w:lang w:eastAsia="zh-CN"/>
        </w:rPr>
        <w:t>法定代表人和</w:t>
      </w:r>
      <w:r>
        <w:rPr>
          <w:rFonts w:hint="eastAsia" w:ascii="宋体" w:hAnsi="宋体" w:cs="宋体"/>
          <w:w w:val="90"/>
          <w:sz w:val="24"/>
        </w:rPr>
        <w:t>被授权人合格有效的身份证正、背面复印件</w:t>
      </w:r>
      <w:r>
        <w:rPr>
          <w:rFonts w:hint="eastAsia" w:ascii="宋体" w:hAnsi="宋体" w:cs="宋体"/>
          <w:w w:val="90"/>
          <w:sz w:val="24"/>
          <w:lang w:eastAsia="zh-CN"/>
        </w:rPr>
        <w:t>。</w:t>
      </w:r>
    </w:p>
    <w:p w14:paraId="23E90525"/>
    <w:p w14:paraId="13DCF744">
      <w:pPr>
        <w:jc w:val="center"/>
        <w:rPr>
          <w:rFonts w:hint="eastAsia" w:ascii="宋体" w:hAnsi="宋体"/>
          <w:b/>
          <w:sz w:val="32"/>
          <w:szCs w:val="32"/>
        </w:rPr>
      </w:pPr>
    </w:p>
    <w:p w14:paraId="2CF8E20F">
      <w:pPr>
        <w:pStyle w:val="10"/>
        <w:rPr>
          <w:rFonts w:hint="eastAsia"/>
        </w:rPr>
      </w:pPr>
    </w:p>
    <w:p w14:paraId="5122998F">
      <w:pPr>
        <w:pStyle w:val="10"/>
        <w:rPr>
          <w:rFonts w:hint="eastAsia"/>
        </w:rPr>
      </w:pPr>
    </w:p>
    <w:p w14:paraId="7A7332C6">
      <w:pPr>
        <w:pStyle w:val="10"/>
        <w:rPr>
          <w:rFonts w:hint="eastAsia"/>
        </w:rPr>
      </w:pPr>
    </w:p>
    <w:p w14:paraId="782AB617">
      <w:pPr>
        <w:jc w:val="center"/>
        <w:rPr>
          <w:rFonts w:hint="eastAsia" w:ascii="宋体" w:hAnsi="宋体"/>
          <w:b/>
          <w:sz w:val="28"/>
          <w:szCs w:val="28"/>
        </w:rPr>
      </w:pPr>
      <w:r>
        <w:rPr>
          <w:rFonts w:hint="eastAsia" w:ascii="宋体" w:hAnsi="宋体"/>
          <w:b/>
          <w:sz w:val="28"/>
          <w:szCs w:val="28"/>
        </w:rPr>
        <w:t>五、售后服务方案</w:t>
      </w:r>
    </w:p>
    <w:p w14:paraId="1426BABB">
      <w:pPr>
        <w:ind w:firstLine="2951" w:firstLineChars="1225"/>
        <w:rPr>
          <w:rFonts w:hint="eastAsia" w:ascii="宋体" w:hAnsi="宋体"/>
          <w:b/>
          <w:sz w:val="24"/>
        </w:rPr>
      </w:pPr>
    </w:p>
    <w:p w14:paraId="717A5054">
      <w:pPr>
        <w:ind w:firstLine="480" w:firstLineChars="200"/>
        <w:rPr>
          <w:rFonts w:hint="eastAsia" w:ascii="宋体" w:hAnsi="宋体"/>
          <w:sz w:val="24"/>
          <w:lang w:val="en-GB"/>
        </w:rPr>
      </w:pPr>
      <w:r>
        <w:rPr>
          <w:rFonts w:hint="eastAsia" w:ascii="宋体" w:hAnsi="宋体"/>
          <w:sz w:val="24"/>
          <w:lang w:val="en-GB"/>
        </w:rPr>
        <w:t>售后服务须包括但不限于以下内容，主要根据采购需求的要求（格式自定）</w:t>
      </w:r>
    </w:p>
    <w:p w14:paraId="35087CF7">
      <w:pPr>
        <w:ind w:firstLine="480" w:firstLineChars="200"/>
        <w:rPr>
          <w:rFonts w:hint="eastAsia" w:ascii="宋体" w:hAnsi="宋体"/>
          <w:sz w:val="24"/>
          <w:lang w:val="en-GB"/>
        </w:rPr>
      </w:pPr>
      <w:r>
        <w:rPr>
          <w:rFonts w:hint="eastAsia" w:ascii="宋体" w:hAnsi="宋体"/>
          <w:sz w:val="24"/>
          <w:lang w:val="en-GB"/>
        </w:rPr>
        <w:t>1.免费保修期；</w:t>
      </w:r>
    </w:p>
    <w:p w14:paraId="29CB9FE6">
      <w:pPr>
        <w:ind w:firstLine="480" w:firstLineChars="200"/>
        <w:rPr>
          <w:rFonts w:hint="eastAsia" w:ascii="宋体" w:hAnsi="宋体"/>
          <w:sz w:val="24"/>
          <w:lang w:val="en-GB"/>
        </w:rPr>
      </w:pPr>
      <w:r>
        <w:rPr>
          <w:rFonts w:hint="eastAsia" w:ascii="宋体" w:hAnsi="宋体"/>
          <w:sz w:val="24"/>
          <w:lang w:val="en-GB"/>
        </w:rPr>
        <w:t>2.应急维修时间安排；</w:t>
      </w:r>
    </w:p>
    <w:p w14:paraId="01B07243">
      <w:pPr>
        <w:ind w:firstLine="480" w:firstLineChars="200"/>
        <w:rPr>
          <w:rFonts w:hint="eastAsia" w:ascii="宋体" w:hAnsi="宋体"/>
          <w:sz w:val="24"/>
          <w:lang w:val="en-GB"/>
        </w:rPr>
      </w:pPr>
      <w:r>
        <w:rPr>
          <w:rFonts w:hint="eastAsia" w:ascii="宋体" w:hAnsi="宋体"/>
          <w:sz w:val="24"/>
          <w:lang w:val="en-GB"/>
        </w:rPr>
        <w:t>3.维修地点、地址、联系电话及技术服务人员（包括厂商认证工程师等人员）；</w:t>
      </w:r>
    </w:p>
    <w:p w14:paraId="562F8A39">
      <w:pPr>
        <w:ind w:firstLine="480" w:firstLineChars="200"/>
        <w:rPr>
          <w:rFonts w:hint="eastAsia" w:ascii="宋体" w:hAnsi="宋体"/>
          <w:sz w:val="24"/>
          <w:lang w:val="en-GB"/>
        </w:rPr>
      </w:pPr>
      <w:r>
        <w:rPr>
          <w:rFonts w:hint="eastAsia" w:ascii="宋体" w:hAnsi="宋体"/>
          <w:sz w:val="24"/>
          <w:lang w:val="en-GB"/>
        </w:rPr>
        <w:t>4.维修服务收费标准；</w:t>
      </w:r>
    </w:p>
    <w:p w14:paraId="4E1EE2AF">
      <w:pPr>
        <w:ind w:firstLine="480" w:firstLineChars="200"/>
        <w:rPr>
          <w:rFonts w:hint="eastAsia" w:ascii="宋体" w:hAnsi="宋体"/>
          <w:sz w:val="24"/>
          <w:lang w:val="en-GB"/>
        </w:rPr>
      </w:pPr>
      <w:r>
        <w:rPr>
          <w:rFonts w:hint="eastAsia" w:ascii="宋体" w:hAnsi="宋体"/>
          <w:sz w:val="24"/>
          <w:lang w:val="en-GB"/>
        </w:rPr>
        <w:t>5.制造商的技术支持；</w:t>
      </w:r>
    </w:p>
    <w:p w14:paraId="0055A1DF">
      <w:pPr>
        <w:ind w:firstLine="480" w:firstLineChars="200"/>
        <w:rPr>
          <w:rFonts w:hint="eastAsia" w:ascii="宋体" w:hAnsi="宋体"/>
          <w:sz w:val="24"/>
          <w:lang w:val="en-GB"/>
        </w:rPr>
      </w:pPr>
      <w:r>
        <w:rPr>
          <w:rFonts w:hint="eastAsia" w:ascii="宋体" w:hAnsi="宋体"/>
          <w:sz w:val="24"/>
          <w:lang w:val="en-GB"/>
        </w:rPr>
        <w:t>6.其它服务承诺；</w:t>
      </w:r>
    </w:p>
    <w:p w14:paraId="23A57B44">
      <w:pPr>
        <w:ind w:firstLine="480" w:firstLineChars="200"/>
        <w:rPr>
          <w:rFonts w:hint="eastAsia" w:ascii="宋体" w:hAnsi="宋体"/>
          <w:sz w:val="24"/>
          <w:lang w:val="en-GB"/>
        </w:rPr>
      </w:pPr>
      <w:r>
        <w:rPr>
          <w:rFonts w:hint="eastAsia" w:ascii="宋体" w:hAnsi="宋体"/>
          <w:sz w:val="24"/>
          <w:lang w:val="en-GB"/>
        </w:rPr>
        <w:t>7.培训计划。</w:t>
      </w:r>
    </w:p>
    <w:p w14:paraId="456ECF86">
      <w:pPr>
        <w:adjustRightInd w:val="0"/>
        <w:snapToGrid w:val="0"/>
        <w:rPr>
          <w:rFonts w:hint="eastAsia" w:ascii="宋体" w:hAnsi="宋体"/>
          <w:sz w:val="24"/>
        </w:rPr>
      </w:pPr>
    </w:p>
    <w:p w14:paraId="5E716323">
      <w:pPr>
        <w:adjustRightInd w:val="0"/>
        <w:snapToGrid w:val="0"/>
        <w:rPr>
          <w:rFonts w:hint="eastAsia" w:ascii="宋体" w:hAnsi="宋体"/>
          <w:sz w:val="24"/>
        </w:rPr>
      </w:pPr>
    </w:p>
    <w:p w14:paraId="00764320">
      <w:pPr>
        <w:adjustRightInd w:val="0"/>
        <w:snapToGrid w:val="0"/>
        <w:rPr>
          <w:rFonts w:hint="eastAsia" w:ascii="宋体" w:hAnsi="宋体"/>
          <w:sz w:val="24"/>
        </w:rPr>
      </w:pPr>
    </w:p>
    <w:p w14:paraId="4C225021">
      <w:pPr>
        <w:adjustRightInd w:val="0"/>
        <w:snapToGrid w:val="0"/>
        <w:rPr>
          <w:rFonts w:hint="eastAsia" w:ascii="宋体" w:hAnsi="宋体"/>
          <w:sz w:val="24"/>
        </w:rPr>
      </w:pPr>
    </w:p>
    <w:p w14:paraId="10579C5C">
      <w:pPr>
        <w:adjustRightInd w:val="0"/>
        <w:snapToGrid w:val="0"/>
        <w:rPr>
          <w:rFonts w:hint="eastAsia" w:ascii="宋体" w:hAnsi="宋体"/>
          <w:sz w:val="24"/>
        </w:rPr>
      </w:pPr>
      <w:r>
        <w:rPr>
          <w:rFonts w:hint="eastAsia" w:ascii="宋体" w:hAnsi="宋体"/>
          <w:sz w:val="24"/>
        </w:rPr>
        <w:t xml:space="preserve">供应商法定代表人（或法定代表人授权代表）签字：            </w:t>
      </w:r>
    </w:p>
    <w:p w14:paraId="5C635FBB">
      <w:pPr>
        <w:adjustRightInd w:val="0"/>
        <w:snapToGrid w:val="0"/>
        <w:rPr>
          <w:rFonts w:hint="eastAsia" w:ascii="宋体" w:hAnsi="宋体"/>
          <w:sz w:val="24"/>
        </w:rPr>
      </w:pPr>
      <w:r>
        <w:rPr>
          <w:rFonts w:hint="eastAsia" w:ascii="宋体" w:hAnsi="宋体"/>
          <w:sz w:val="24"/>
        </w:rPr>
        <w:t xml:space="preserve">供应商名称（签章）：                        </w:t>
      </w:r>
    </w:p>
    <w:p w14:paraId="5925CD16">
      <w:pPr>
        <w:adjustRightInd w:val="0"/>
        <w:snapToGrid w:val="0"/>
        <w:rPr>
          <w:rFonts w:hint="eastAsia" w:ascii="宋体" w:hAnsi="宋体"/>
          <w:sz w:val="24"/>
          <w:lang w:val="en-US" w:eastAsia="zh-CN"/>
        </w:rPr>
      </w:pPr>
      <w:r>
        <w:rPr>
          <w:rFonts w:hint="eastAsia" w:ascii="宋体" w:hAnsi="宋体"/>
          <w:sz w:val="24"/>
        </w:rPr>
        <w:t>日期：          年      月</w:t>
      </w:r>
      <w:r>
        <w:rPr>
          <w:rFonts w:hint="eastAsia" w:ascii="宋体" w:hAnsi="宋体"/>
          <w:sz w:val="24"/>
          <w:lang w:val="en-US" w:eastAsia="zh-CN"/>
        </w:rPr>
        <w:t xml:space="preserve">     日</w:t>
      </w:r>
    </w:p>
    <w:p w14:paraId="74D50D56">
      <w:pPr>
        <w:pStyle w:val="10"/>
        <w:rPr>
          <w:rFonts w:hint="eastAsia" w:ascii="宋体" w:hAnsi="宋体"/>
          <w:sz w:val="24"/>
          <w:lang w:val="en-US" w:eastAsia="zh-CN"/>
        </w:rPr>
      </w:pPr>
    </w:p>
    <w:p w14:paraId="52514385">
      <w:pPr>
        <w:pStyle w:val="10"/>
        <w:rPr>
          <w:rFonts w:hint="eastAsia" w:ascii="宋体" w:hAnsi="宋体"/>
          <w:sz w:val="24"/>
          <w:lang w:val="en-US" w:eastAsia="zh-CN"/>
        </w:rPr>
      </w:pPr>
    </w:p>
    <w:p w14:paraId="0CC67805">
      <w:pPr>
        <w:pStyle w:val="10"/>
        <w:rPr>
          <w:rFonts w:hint="eastAsia" w:ascii="宋体" w:hAnsi="宋体"/>
          <w:sz w:val="24"/>
          <w:lang w:val="en-US" w:eastAsia="zh-CN"/>
        </w:rPr>
      </w:pPr>
    </w:p>
    <w:p w14:paraId="0B25CC6B">
      <w:pPr>
        <w:pStyle w:val="10"/>
        <w:rPr>
          <w:rFonts w:hint="eastAsia" w:ascii="宋体" w:hAnsi="宋体"/>
          <w:sz w:val="24"/>
          <w:lang w:val="en-US" w:eastAsia="zh-CN"/>
        </w:rPr>
      </w:pPr>
    </w:p>
    <w:p w14:paraId="68CA329C">
      <w:pPr>
        <w:pStyle w:val="10"/>
        <w:rPr>
          <w:rFonts w:hint="eastAsia" w:ascii="宋体" w:hAnsi="宋体"/>
          <w:sz w:val="24"/>
          <w:lang w:val="en-US" w:eastAsia="zh-CN"/>
        </w:rPr>
      </w:pPr>
    </w:p>
    <w:p w14:paraId="1C858D63">
      <w:pPr>
        <w:pStyle w:val="10"/>
        <w:rPr>
          <w:rFonts w:hint="eastAsia" w:ascii="宋体" w:hAnsi="宋体"/>
          <w:sz w:val="24"/>
          <w:lang w:val="en-US" w:eastAsia="zh-CN"/>
        </w:rPr>
      </w:pPr>
    </w:p>
    <w:p w14:paraId="77E3FCF2">
      <w:pPr>
        <w:pStyle w:val="10"/>
        <w:rPr>
          <w:rFonts w:hint="eastAsia" w:ascii="宋体" w:hAnsi="宋体"/>
          <w:sz w:val="24"/>
          <w:lang w:val="en-US" w:eastAsia="zh-CN"/>
        </w:rPr>
      </w:pPr>
    </w:p>
    <w:p w14:paraId="18A03052">
      <w:pPr>
        <w:pStyle w:val="10"/>
        <w:rPr>
          <w:rFonts w:hint="eastAsia" w:ascii="宋体" w:hAnsi="宋体"/>
          <w:sz w:val="24"/>
          <w:lang w:val="en-US" w:eastAsia="zh-CN"/>
        </w:rPr>
      </w:pPr>
    </w:p>
    <w:p w14:paraId="7B3F0F78">
      <w:pPr>
        <w:pStyle w:val="10"/>
        <w:rPr>
          <w:rFonts w:hint="eastAsia" w:ascii="宋体" w:hAnsi="宋体"/>
          <w:sz w:val="24"/>
          <w:lang w:val="en-US" w:eastAsia="zh-CN"/>
        </w:rPr>
      </w:pPr>
    </w:p>
    <w:p w14:paraId="65768325">
      <w:pPr>
        <w:pStyle w:val="10"/>
        <w:rPr>
          <w:rFonts w:hint="eastAsia" w:ascii="宋体" w:hAnsi="宋体"/>
          <w:sz w:val="24"/>
          <w:lang w:val="en-US" w:eastAsia="zh-CN"/>
        </w:rPr>
      </w:pPr>
    </w:p>
    <w:p w14:paraId="39CD9EAE">
      <w:pPr>
        <w:pStyle w:val="10"/>
        <w:rPr>
          <w:rFonts w:hint="eastAsia" w:ascii="宋体" w:hAnsi="宋体"/>
          <w:sz w:val="24"/>
          <w:lang w:val="en-US" w:eastAsia="zh-CN"/>
        </w:rPr>
      </w:pPr>
    </w:p>
    <w:p w14:paraId="74E9FB43">
      <w:pPr>
        <w:pStyle w:val="10"/>
        <w:rPr>
          <w:rFonts w:hint="eastAsia" w:ascii="宋体" w:hAnsi="宋体"/>
          <w:sz w:val="24"/>
          <w:lang w:val="en-US" w:eastAsia="zh-CN"/>
        </w:rPr>
      </w:pPr>
    </w:p>
    <w:p w14:paraId="26EF6218">
      <w:pPr>
        <w:pStyle w:val="10"/>
        <w:rPr>
          <w:rFonts w:hint="eastAsia" w:ascii="宋体" w:hAnsi="宋体"/>
          <w:sz w:val="24"/>
          <w:lang w:val="en-US" w:eastAsia="zh-CN"/>
        </w:rPr>
      </w:pPr>
    </w:p>
    <w:p w14:paraId="15006FB5">
      <w:pPr>
        <w:pStyle w:val="10"/>
        <w:rPr>
          <w:rFonts w:hint="eastAsia" w:ascii="宋体" w:hAnsi="宋体"/>
          <w:sz w:val="24"/>
          <w:lang w:val="en-US" w:eastAsia="zh-CN"/>
        </w:rPr>
      </w:pPr>
    </w:p>
    <w:p w14:paraId="55C82FDC">
      <w:pPr>
        <w:pStyle w:val="10"/>
        <w:rPr>
          <w:rFonts w:hint="eastAsia" w:ascii="宋体" w:hAnsi="宋体"/>
          <w:sz w:val="24"/>
          <w:lang w:val="en-US" w:eastAsia="zh-CN"/>
        </w:rPr>
      </w:pPr>
    </w:p>
    <w:p w14:paraId="122DD47D">
      <w:pPr>
        <w:pStyle w:val="10"/>
        <w:rPr>
          <w:rFonts w:hint="eastAsia" w:ascii="宋体" w:hAnsi="宋体"/>
          <w:sz w:val="24"/>
          <w:lang w:val="en-US" w:eastAsia="zh-CN"/>
        </w:rPr>
      </w:pPr>
    </w:p>
    <w:p w14:paraId="4CCDB5AB">
      <w:pPr>
        <w:pStyle w:val="10"/>
        <w:rPr>
          <w:rFonts w:hint="eastAsia" w:ascii="宋体" w:hAnsi="宋体"/>
          <w:sz w:val="24"/>
          <w:lang w:val="en-US" w:eastAsia="zh-CN"/>
        </w:rPr>
      </w:pPr>
    </w:p>
    <w:p w14:paraId="111B6289">
      <w:pPr>
        <w:pStyle w:val="10"/>
        <w:ind w:left="0" w:leftChars="0" w:firstLine="0" w:firstLineChars="0"/>
        <w:rPr>
          <w:rFonts w:hint="eastAsia" w:ascii="宋体" w:hAnsi="宋体"/>
          <w:sz w:val="44"/>
          <w:szCs w:val="44"/>
          <w:lang w:val="en-US" w:eastAsia="zh-CN"/>
        </w:rPr>
      </w:pPr>
    </w:p>
    <w:p w14:paraId="5D32B638">
      <w:pPr>
        <w:jc w:val="center"/>
        <w:rPr>
          <w:rFonts w:hint="eastAsia" w:ascii="宋体" w:hAnsi="宋体" w:eastAsia="宋体"/>
          <w:b/>
          <w:sz w:val="28"/>
          <w:szCs w:val="28"/>
        </w:rPr>
      </w:pPr>
      <w:r>
        <w:rPr>
          <w:rFonts w:hint="eastAsia" w:ascii="宋体" w:hAnsi="宋体" w:eastAsia="宋体"/>
          <w:b/>
          <w:sz w:val="28"/>
          <w:szCs w:val="28"/>
          <w:lang w:val="en-US" w:eastAsia="zh-CN"/>
        </w:rPr>
        <w:t>六、</w:t>
      </w:r>
      <w:r>
        <w:rPr>
          <w:rFonts w:hint="eastAsia" w:ascii="宋体" w:hAnsi="宋体" w:eastAsia="宋体"/>
          <w:b/>
          <w:sz w:val="28"/>
          <w:szCs w:val="28"/>
        </w:rPr>
        <w:t>参加采购活动前三年内在经营活动中没有重大违法记录书面声明</w:t>
      </w:r>
    </w:p>
    <w:p w14:paraId="470F1DB9">
      <w:pPr>
        <w:pStyle w:val="10"/>
        <w:rPr>
          <w:rFonts w:hint="eastAsia" w:ascii="宋体" w:hAnsi="宋体"/>
          <w:sz w:val="24"/>
          <w:lang w:val="en-US" w:eastAsia="zh-CN"/>
        </w:rPr>
      </w:pPr>
    </w:p>
    <w:p w14:paraId="08610202">
      <w:pPr>
        <w:pStyle w:val="10"/>
        <w:rPr>
          <w:rFonts w:hint="eastAsia" w:ascii="宋体" w:hAnsi="宋体"/>
          <w:sz w:val="24"/>
          <w:lang w:val="en-US" w:eastAsia="zh-CN"/>
        </w:rPr>
      </w:pPr>
    </w:p>
    <w:p w14:paraId="66202138">
      <w:pPr>
        <w:rPr>
          <w:rFonts w:eastAsia="宋体"/>
          <w:sz w:val="28"/>
          <w:szCs w:val="28"/>
        </w:rPr>
      </w:pPr>
      <w:r>
        <w:rPr>
          <w:rFonts w:hint="eastAsia" w:eastAsia="宋体"/>
          <w:sz w:val="28"/>
          <w:szCs w:val="28"/>
        </w:rPr>
        <w:t>致泉州市</w:t>
      </w:r>
      <w:r>
        <w:rPr>
          <w:rFonts w:hint="eastAsia" w:eastAsia="宋体"/>
          <w:sz w:val="28"/>
          <w:szCs w:val="28"/>
          <w:lang w:eastAsia="zh-CN"/>
        </w:rPr>
        <w:t>第三</w:t>
      </w:r>
      <w:r>
        <w:rPr>
          <w:rFonts w:hint="eastAsia" w:eastAsia="宋体"/>
          <w:sz w:val="28"/>
          <w:szCs w:val="28"/>
        </w:rPr>
        <w:t>医院：       </w:t>
      </w:r>
    </w:p>
    <w:p w14:paraId="6534A987">
      <w:pPr>
        <w:ind w:firstLine="560" w:firstLineChars="200"/>
        <w:rPr>
          <w:rFonts w:eastAsia="宋体"/>
          <w:sz w:val="28"/>
          <w:szCs w:val="28"/>
        </w:rPr>
      </w:pPr>
      <w:r>
        <w:rPr>
          <w:rFonts w:hint="eastAsia" w:eastAsia="宋体"/>
          <w:sz w:val="28"/>
          <w:szCs w:val="28"/>
        </w:rPr>
        <w:t>参加采购活动前三年内，我方在经营活动中没有重大违法记录。</w:t>
      </w:r>
    </w:p>
    <w:p w14:paraId="474447B7">
      <w:pPr>
        <w:ind w:firstLine="560" w:firstLineChars="200"/>
        <w:jc w:val="both"/>
        <w:rPr>
          <w:rFonts w:eastAsia="宋体"/>
          <w:sz w:val="28"/>
          <w:szCs w:val="28"/>
        </w:rPr>
      </w:pPr>
      <w:r>
        <w:rPr>
          <w:rFonts w:hint="eastAsia" w:eastAsia="宋体"/>
          <w:sz w:val="28"/>
          <w:szCs w:val="28"/>
        </w:rPr>
        <w:t>特此声明。 </w:t>
      </w:r>
    </w:p>
    <w:p w14:paraId="24DA6608">
      <w:pPr>
        <w:rPr>
          <w:rFonts w:hint="eastAsia" w:eastAsia="宋体"/>
          <w:sz w:val="28"/>
          <w:szCs w:val="28"/>
        </w:rPr>
      </w:pPr>
    </w:p>
    <w:p w14:paraId="577C767C">
      <w:pPr>
        <w:rPr>
          <w:rFonts w:eastAsia="宋体"/>
          <w:sz w:val="28"/>
          <w:szCs w:val="28"/>
        </w:rPr>
      </w:pPr>
      <w:r>
        <w:rPr>
          <w:rFonts w:hint="eastAsia" w:eastAsia="宋体"/>
          <w:sz w:val="28"/>
          <w:szCs w:val="28"/>
        </w:rPr>
        <w:t>★注意：</w:t>
      </w:r>
    </w:p>
    <w:p w14:paraId="4B6F4691">
      <w:pPr>
        <w:rPr>
          <w:rFonts w:eastAsia="宋体"/>
          <w:sz w:val="28"/>
          <w:szCs w:val="28"/>
        </w:rPr>
      </w:pPr>
      <w:r>
        <w:rPr>
          <w:rFonts w:hint="eastAsia" w:eastAsia="宋体"/>
          <w:sz w:val="28"/>
          <w:szCs w:val="28"/>
        </w:rPr>
        <w:t>1、“重大违法记录”指供应商因违法经营受到刑事处罚或责令停产停业、吊销许可证或执照、较大数额罚款等行政处罚。</w:t>
      </w:r>
      <w:bookmarkStart w:id="33" w:name="_GoBack"/>
      <w:bookmarkEnd w:id="33"/>
    </w:p>
    <w:p w14:paraId="0CFD6D77">
      <w:pPr>
        <w:rPr>
          <w:rFonts w:eastAsia="宋体"/>
          <w:sz w:val="28"/>
          <w:szCs w:val="28"/>
        </w:rPr>
      </w:pPr>
      <w:r>
        <w:rPr>
          <w:rFonts w:hint="eastAsia" w:eastAsia="宋体"/>
          <w:sz w:val="28"/>
          <w:szCs w:val="28"/>
        </w:rPr>
        <w:t>2、请供应商根据实际情况进行声明，若声明不真实，视为提供虚假材料。</w:t>
      </w:r>
    </w:p>
    <w:p w14:paraId="53968B22">
      <w:pPr>
        <w:ind w:left="1890" w:leftChars="900"/>
        <w:rPr>
          <w:rFonts w:eastAsia="宋体"/>
          <w:sz w:val="28"/>
          <w:szCs w:val="28"/>
        </w:rPr>
      </w:pPr>
      <w:r>
        <w:rPr>
          <w:rFonts w:hint="eastAsia" w:eastAsia="宋体"/>
          <w:sz w:val="28"/>
          <w:szCs w:val="28"/>
        </w:rPr>
        <w:t> </w:t>
      </w:r>
    </w:p>
    <w:p w14:paraId="58941365">
      <w:pPr>
        <w:ind w:left="2310" w:leftChars="1100"/>
        <w:rPr>
          <w:rFonts w:eastAsia="宋体"/>
          <w:sz w:val="28"/>
          <w:szCs w:val="28"/>
        </w:rPr>
      </w:pPr>
      <w:r>
        <w:rPr>
          <w:rFonts w:hint="eastAsia" w:eastAsia="宋体"/>
          <w:sz w:val="28"/>
          <w:szCs w:val="28"/>
        </w:rPr>
        <w:t>供应商代表（签字）：     </w:t>
      </w:r>
      <w:r>
        <w:rPr>
          <w:rFonts w:hint="eastAsia" w:eastAsia="宋体"/>
          <w:sz w:val="28"/>
          <w:szCs w:val="28"/>
          <w:lang w:val="en-US" w:eastAsia="zh-CN"/>
        </w:rPr>
        <w:t xml:space="preserve">  </w:t>
      </w:r>
      <w:r>
        <w:rPr>
          <w:rFonts w:hint="eastAsia" w:eastAsia="宋体"/>
          <w:sz w:val="28"/>
          <w:szCs w:val="28"/>
        </w:rPr>
        <w:t>         </w:t>
      </w:r>
    </w:p>
    <w:p w14:paraId="495287AB">
      <w:pPr>
        <w:ind w:left="2310" w:leftChars="1100"/>
        <w:rPr>
          <w:rFonts w:eastAsia="宋体"/>
          <w:sz w:val="28"/>
          <w:szCs w:val="28"/>
        </w:rPr>
      </w:pPr>
      <w:r>
        <w:rPr>
          <w:rFonts w:hint="eastAsia" w:eastAsia="宋体"/>
          <w:sz w:val="28"/>
          <w:szCs w:val="28"/>
        </w:rPr>
        <w:t>供应商名称（盖公章）：                       </w:t>
      </w:r>
    </w:p>
    <w:p w14:paraId="4BA065FE">
      <w:pPr>
        <w:ind w:left="2310" w:leftChars="1100"/>
        <w:rPr>
          <w:rFonts w:eastAsia="宋体"/>
          <w:sz w:val="28"/>
          <w:szCs w:val="28"/>
        </w:rPr>
      </w:pPr>
      <w:r>
        <w:rPr>
          <w:rFonts w:hint="eastAsia" w:eastAsia="宋体"/>
          <w:sz w:val="28"/>
          <w:szCs w:val="28"/>
        </w:rPr>
        <w:t>日  期：     年    月    日</w:t>
      </w:r>
    </w:p>
    <w:p w14:paraId="107A6987">
      <w:pPr>
        <w:pStyle w:val="10"/>
        <w:rPr>
          <w:rFonts w:hint="eastAsia" w:ascii="宋体" w:hAnsi="宋体"/>
          <w:sz w:val="24"/>
          <w:lang w:val="en-US" w:eastAsia="zh-CN"/>
        </w:rPr>
      </w:pPr>
    </w:p>
    <w:p w14:paraId="2AADB9CD">
      <w:pPr>
        <w:pStyle w:val="10"/>
        <w:rPr>
          <w:rFonts w:hint="eastAsia" w:ascii="宋体" w:hAnsi="宋体"/>
          <w:sz w:val="24"/>
          <w:lang w:val="en-US" w:eastAsia="zh-CN"/>
        </w:rPr>
      </w:pPr>
    </w:p>
    <w:p w14:paraId="725337EF">
      <w:pPr>
        <w:pStyle w:val="10"/>
        <w:rPr>
          <w:rFonts w:hint="eastAsia" w:ascii="宋体" w:hAnsi="宋体"/>
          <w:sz w:val="24"/>
          <w:lang w:val="en-US" w:eastAsia="zh-CN"/>
        </w:rPr>
      </w:pPr>
    </w:p>
    <w:p w14:paraId="43487879">
      <w:pPr>
        <w:pStyle w:val="10"/>
        <w:rPr>
          <w:rFonts w:hint="default" w:ascii="宋体" w:hAnsi="宋体"/>
          <w:sz w:val="24"/>
          <w:lang w:val="en-US" w:eastAsia="zh-CN"/>
        </w:rPr>
      </w:pPr>
    </w:p>
    <w:sectPr>
      <w:footerReference r:id="rId6" w:type="default"/>
      <w:pgSz w:w="11906" w:h="16838"/>
      <w:pgMar w:top="1440" w:right="1531" w:bottom="1440" w:left="153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494E1">
    <w:pPr>
      <w:pStyle w:val="6"/>
      <w:ind w:right="360"/>
      <w:rPr>
        <w:rFonts w:hint="eastAsia" w:eastAsia="宋体"/>
        <w:lang w:val="en-US" w:eastAsia="zh-CN"/>
      </w:rPr>
    </w:pPr>
    <w:r>
      <w:rPr>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AE0D1">
    <w:pPr>
      <w:pStyle w:val="6"/>
      <w:framePr w:wrap="around" w:vAnchor="text" w:hAnchor="margin" w:xAlign="center" w:y="1"/>
      <w:rPr>
        <w:rStyle w:val="14"/>
      </w:rPr>
    </w:pPr>
    <w:r>
      <w:fldChar w:fldCharType="begin"/>
    </w:r>
    <w:r>
      <w:rPr>
        <w:rStyle w:val="14"/>
      </w:rPr>
      <w:instrText xml:space="preserve">PAGE  </w:instrText>
    </w:r>
    <w:r>
      <w:fldChar w:fldCharType="end"/>
    </w:r>
  </w:p>
  <w:p w14:paraId="7572CED9">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CD7F1">
    <w:pPr>
      <w:pStyle w:val="6"/>
      <w:ind w:right="360"/>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A4D9DF">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WH3Et4BAAC+AwAADgAAAGRycy9lMm9Eb2MueG1srVPBjtMwEL0j8Q+W&#10;7zTZaoW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ovOXPC0sDP37+df/w6//zK&#10;rp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hYfcS3gEAAL4DAAAOAAAAAAAA&#10;AAEAIAAAAB4BAABkcnMvZTJvRG9jLnhtbFBLBQYAAAAABgAGAFkBAABuBQAAAAA=&#10;">
              <v:fill on="f" focussize="0,0"/>
              <v:stroke on="f"/>
              <v:imagedata o:title=""/>
              <o:lock v:ext="edit" aspectratio="f"/>
              <v:textbox inset="0mm,0mm,0mm,0mm" style="mso-fit-shape-to-text:t;">
                <w:txbxContent>
                  <w:p w14:paraId="18A4D9DF">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r>
      <w:rPr>
        <w:sz w:val="20"/>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71F07">
    <w:pPr>
      <w:pStyle w:val="7"/>
      <w:tabs>
        <w:tab w:val="left" w:pos="1350"/>
        <w:tab w:val="clear" w:pos="4153"/>
        <w:tab w:val="clear" w:pos="8306"/>
      </w:tabs>
      <w:rPr>
        <w:rFonts w:hint="eastAsia"/>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3F9D4"/>
    <w:multiLevelType w:val="singleLevel"/>
    <w:tmpl w:val="5D83F9D4"/>
    <w:lvl w:ilvl="0" w:tentative="0">
      <w:start w:val="1"/>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hYzBlNDUxZTRlYTc0YmVhMTczMGNmZTdlZmI2YTQifQ=="/>
  </w:docVars>
  <w:rsids>
    <w:rsidRoot w:val="00172A27"/>
    <w:rsid w:val="01FA5D91"/>
    <w:rsid w:val="04F6201F"/>
    <w:rsid w:val="05E95093"/>
    <w:rsid w:val="05F91796"/>
    <w:rsid w:val="06213960"/>
    <w:rsid w:val="062C540F"/>
    <w:rsid w:val="063F4A7E"/>
    <w:rsid w:val="066C2A24"/>
    <w:rsid w:val="069115EE"/>
    <w:rsid w:val="06E716E6"/>
    <w:rsid w:val="07107E28"/>
    <w:rsid w:val="074817EA"/>
    <w:rsid w:val="08AB6559"/>
    <w:rsid w:val="0B3D100B"/>
    <w:rsid w:val="0C210D09"/>
    <w:rsid w:val="0E776171"/>
    <w:rsid w:val="0F50495F"/>
    <w:rsid w:val="0F5B124B"/>
    <w:rsid w:val="0F96479E"/>
    <w:rsid w:val="0FE01F75"/>
    <w:rsid w:val="107F155C"/>
    <w:rsid w:val="1179177A"/>
    <w:rsid w:val="119960F6"/>
    <w:rsid w:val="12BA4EA5"/>
    <w:rsid w:val="12D82315"/>
    <w:rsid w:val="139C1AF8"/>
    <w:rsid w:val="148B1481"/>
    <w:rsid w:val="15374B74"/>
    <w:rsid w:val="16532F5A"/>
    <w:rsid w:val="16662644"/>
    <w:rsid w:val="16B523C0"/>
    <w:rsid w:val="16BA280F"/>
    <w:rsid w:val="172A026C"/>
    <w:rsid w:val="17402678"/>
    <w:rsid w:val="17DF1E94"/>
    <w:rsid w:val="1803737A"/>
    <w:rsid w:val="18275FE6"/>
    <w:rsid w:val="185853DB"/>
    <w:rsid w:val="18625626"/>
    <w:rsid w:val="18B54DAA"/>
    <w:rsid w:val="18B74A36"/>
    <w:rsid w:val="19053481"/>
    <w:rsid w:val="194F2757"/>
    <w:rsid w:val="1976444D"/>
    <w:rsid w:val="1C4F4A7A"/>
    <w:rsid w:val="1EA11232"/>
    <w:rsid w:val="1EC176CF"/>
    <w:rsid w:val="1F0F6944"/>
    <w:rsid w:val="1F591F0F"/>
    <w:rsid w:val="1F6003EA"/>
    <w:rsid w:val="1FE3200B"/>
    <w:rsid w:val="21BA79D7"/>
    <w:rsid w:val="22FC3CB6"/>
    <w:rsid w:val="231A58CF"/>
    <w:rsid w:val="23F44B52"/>
    <w:rsid w:val="24676748"/>
    <w:rsid w:val="247057E5"/>
    <w:rsid w:val="25107C23"/>
    <w:rsid w:val="25705A53"/>
    <w:rsid w:val="25923143"/>
    <w:rsid w:val="26381B87"/>
    <w:rsid w:val="26717113"/>
    <w:rsid w:val="26C3386E"/>
    <w:rsid w:val="270C7F7A"/>
    <w:rsid w:val="273A0EBD"/>
    <w:rsid w:val="27766813"/>
    <w:rsid w:val="27B42AE1"/>
    <w:rsid w:val="27FF301D"/>
    <w:rsid w:val="28296473"/>
    <w:rsid w:val="28D45734"/>
    <w:rsid w:val="29072CD7"/>
    <w:rsid w:val="2966112C"/>
    <w:rsid w:val="29C024E4"/>
    <w:rsid w:val="2A3C7CC6"/>
    <w:rsid w:val="2AE50163"/>
    <w:rsid w:val="2B9A0F53"/>
    <w:rsid w:val="2BD927F6"/>
    <w:rsid w:val="2DB45C20"/>
    <w:rsid w:val="2DE6211F"/>
    <w:rsid w:val="2E5F1804"/>
    <w:rsid w:val="2E6D1ED4"/>
    <w:rsid w:val="2EC3100D"/>
    <w:rsid w:val="2EC47989"/>
    <w:rsid w:val="30F510FE"/>
    <w:rsid w:val="324148FF"/>
    <w:rsid w:val="32B50FE3"/>
    <w:rsid w:val="334868C9"/>
    <w:rsid w:val="351D0952"/>
    <w:rsid w:val="37F93E2F"/>
    <w:rsid w:val="38095BA5"/>
    <w:rsid w:val="38393652"/>
    <w:rsid w:val="395073B1"/>
    <w:rsid w:val="3A4E0DDD"/>
    <w:rsid w:val="3B4E3ED9"/>
    <w:rsid w:val="3BD97DA1"/>
    <w:rsid w:val="3C275C41"/>
    <w:rsid w:val="3DC5DAE2"/>
    <w:rsid w:val="3ED74D02"/>
    <w:rsid w:val="3ED90D7A"/>
    <w:rsid w:val="3F0C1671"/>
    <w:rsid w:val="3FF37862"/>
    <w:rsid w:val="409549DF"/>
    <w:rsid w:val="41534B16"/>
    <w:rsid w:val="4189672F"/>
    <w:rsid w:val="41ED05CA"/>
    <w:rsid w:val="42AE0CCA"/>
    <w:rsid w:val="43B82093"/>
    <w:rsid w:val="43DF1EB5"/>
    <w:rsid w:val="440234A3"/>
    <w:rsid w:val="44315E7F"/>
    <w:rsid w:val="44993A6B"/>
    <w:rsid w:val="45C30031"/>
    <w:rsid w:val="468C2B4D"/>
    <w:rsid w:val="46BD43A8"/>
    <w:rsid w:val="46E46473"/>
    <w:rsid w:val="47660D1C"/>
    <w:rsid w:val="47E93AD4"/>
    <w:rsid w:val="482F598B"/>
    <w:rsid w:val="48A37D47"/>
    <w:rsid w:val="48D1494B"/>
    <w:rsid w:val="48ED512E"/>
    <w:rsid w:val="48FC6B6A"/>
    <w:rsid w:val="49BF3FE0"/>
    <w:rsid w:val="49FD39C9"/>
    <w:rsid w:val="4B226830"/>
    <w:rsid w:val="4BFC3821"/>
    <w:rsid w:val="4CA743F5"/>
    <w:rsid w:val="4CD81FEC"/>
    <w:rsid w:val="4D440971"/>
    <w:rsid w:val="4E8D480E"/>
    <w:rsid w:val="4F004F59"/>
    <w:rsid w:val="4F291449"/>
    <w:rsid w:val="4FEB5665"/>
    <w:rsid w:val="504B1EC3"/>
    <w:rsid w:val="50515BF1"/>
    <w:rsid w:val="505B767D"/>
    <w:rsid w:val="51E53E5E"/>
    <w:rsid w:val="52152236"/>
    <w:rsid w:val="528D3450"/>
    <w:rsid w:val="52B3305A"/>
    <w:rsid w:val="53356E9B"/>
    <w:rsid w:val="53C72C61"/>
    <w:rsid w:val="53FC62A4"/>
    <w:rsid w:val="54085F7F"/>
    <w:rsid w:val="54180F83"/>
    <w:rsid w:val="5515207B"/>
    <w:rsid w:val="562F3590"/>
    <w:rsid w:val="56CA6D15"/>
    <w:rsid w:val="56CF73B0"/>
    <w:rsid w:val="58CF7469"/>
    <w:rsid w:val="5A56314A"/>
    <w:rsid w:val="5B170E14"/>
    <w:rsid w:val="5B410DC4"/>
    <w:rsid w:val="5CAB4D47"/>
    <w:rsid w:val="5CB1379A"/>
    <w:rsid w:val="5EB71750"/>
    <w:rsid w:val="5ED601BD"/>
    <w:rsid w:val="5FA4295C"/>
    <w:rsid w:val="5FAE5D89"/>
    <w:rsid w:val="61732786"/>
    <w:rsid w:val="61765F06"/>
    <w:rsid w:val="631D170D"/>
    <w:rsid w:val="632D2763"/>
    <w:rsid w:val="632F2D33"/>
    <w:rsid w:val="63D235DB"/>
    <w:rsid w:val="65AA3EE4"/>
    <w:rsid w:val="661533DC"/>
    <w:rsid w:val="665538F1"/>
    <w:rsid w:val="66B25D3E"/>
    <w:rsid w:val="66E322A1"/>
    <w:rsid w:val="67011432"/>
    <w:rsid w:val="676F1147"/>
    <w:rsid w:val="67D9012A"/>
    <w:rsid w:val="682469EF"/>
    <w:rsid w:val="68E34255"/>
    <w:rsid w:val="68EF52C6"/>
    <w:rsid w:val="695305C6"/>
    <w:rsid w:val="69822FB3"/>
    <w:rsid w:val="6AAA6F57"/>
    <w:rsid w:val="6AD014A3"/>
    <w:rsid w:val="6AE721EF"/>
    <w:rsid w:val="6B180B13"/>
    <w:rsid w:val="6B776214"/>
    <w:rsid w:val="6BF15DCA"/>
    <w:rsid w:val="6BFF59B7"/>
    <w:rsid w:val="6C3E0E44"/>
    <w:rsid w:val="6D14238F"/>
    <w:rsid w:val="6DE56D0C"/>
    <w:rsid w:val="6ECB4851"/>
    <w:rsid w:val="6F060B74"/>
    <w:rsid w:val="6F092343"/>
    <w:rsid w:val="6FD302FB"/>
    <w:rsid w:val="707138DA"/>
    <w:rsid w:val="70A05616"/>
    <w:rsid w:val="72AE02EA"/>
    <w:rsid w:val="734A30DA"/>
    <w:rsid w:val="73731A08"/>
    <w:rsid w:val="74957218"/>
    <w:rsid w:val="752553EB"/>
    <w:rsid w:val="764B3243"/>
    <w:rsid w:val="76D36D4F"/>
    <w:rsid w:val="77C535E2"/>
    <w:rsid w:val="77DF1B7E"/>
    <w:rsid w:val="78567BC3"/>
    <w:rsid w:val="793D1204"/>
    <w:rsid w:val="79B411D6"/>
    <w:rsid w:val="79D865DA"/>
    <w:rsid w:val="7A160FB4"/>
    <w:rsid w:val="7A550DC0"/>
    <w:rsid w:val="7A856397"/>
    <w:rsid w:val="7B1913FA"/>
    <w:rsid w:val="7B4B4295"/>
    <w:rsid w:val="7BBF0E40"/>
    <w:rsid w:val="7CE32EBC"/>
    <w:rsid w:val="7CE657C8"/>
    <w:rsid w:val="7D8F3DAC"/>
    <w:rsid w:val="7E4B7A5D"/>
    <w:rsid w:val="7E6E5889"/>
    <w:rsid w:val="7EDA21F0"/>
    <w:rsid w:val="E4FDBC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Body Text Indent"/>
    <w:basedOn w:val="1"/>
    <w:qFormat/>
    <w:uiPriority w:val="0"/>
    <w:pPr>
      <w:ind w:firstLine="830" w:firstLineChars="352"/>
    </w:pPr>
    <w:rPr>
      <w:rFonts w:ascii="仿宋_GB2312" w:eastAsia="仿宋_GB2312"/>
      <w:sz w:val="32"/>
      <w:szCs w:val="20"/>
    </w:rPr>
  </w:style>
  <w:style w:type="paragraph" w:styleId="5">
    <w:name w:val="Plain Text"/>
    <w:basedOn w:val="1"/>
    <w:qFormat/>
    <w:uiPriority w:val="0"/>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semiHidden/>
    <w:qFormat/>
    <w:uiPriority w:val="0"/>
  </w:style>
  <w:style w:type="paragraph" w:styleId="9">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10">
    <w:name w:val="Body Text First Indent 2"/>
    <w:basedOn w:val="4"/>
    <w:qFormat/>
    <w:uiPriority w:val="0"/>
    <w:pPr>
      <w:spacing w:after="120"/>
      <w:ind w:left="420" w:leftChars="200" w:firstLine="420"/>
    </w:pPr>
    <w:rPr>
      <w:rFonts w:ascii="Times New Roman" w:hAnsi="Times New Roman" w:cs="Times New Roman"/>
      <w:sz w:val="21"/>
      <w:szCs w:val="21"/>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paragraph" w:customStyle="1" w:styleId="15">
    <w:name w:val="样式3"/>
    <w:basedOn w:val="5"/>
    <w:qFormat/>
    <w:uiPriority w:val="0"/>
    <w:pPr>
      <w:spacing w:line="360" w:lineRule="auto"/>
    </w:pPr>
    <w:rPr>
      <w:rFonts w:cs="Times New Roman"/>
      <w:szCs w:val="20"/>
    </w:rPr>
  </w:style>
  <w:style w:type="paragraph" w:customStyle="1" w:styleId="1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7584</Words>
  <Characters>7937</Characters>
  <Lines>0</Lines>
  <Paragraphs>0</Paragraphs>
  <TotalTime>7</TotalTime>
  <ScaleCrop>false</ScaleCrop>
  <LinksUpToDate>false</LinksUpToDate>
  <CharactersWithSpaces>9406</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2021-03-18T16:12:00Z</dcterms:created>
  <dc:creator>Administrator</dc:creator>
  <cp:lastModifiedBy>user</cp:lastModifiedBy>
  <cp:lastPrinted>2021-03-23T10:41:00Z</cp:lastPrinted>
  <dcterms:modified xsi:type="dcterms:W3CDTF">2025-11-25T07:46:04Z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57A8F1DF413C405B8DF4D466D95A77B5</vt:lpwstr>
  </property>
</Properties>
</file>