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58DA4">
      <w:pPr>
        <w:tabs>
          <w:tab w:val="left" w:pos="420"/>
          <w:tab w:val="left" w:pos="6660"/>
        </w:tabs>
        <w:spacing w:line="240" w:lineRule="auto"/>
        <w:jc w:val="left"/>
        <w:rPr>
          <w:rFonts w:hint="eastAsia" w:ascii="宋体" w:hAnsi="宋体" w:cs="宋体"/>
          <w:b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sz w:val="28"/>
          <w:szCs w:val="28"/>
          <w:lang w:eastAsia="zh-CN"/>
        </w:rPr>
        <w:t>附件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2</w:t>
      </w:r>
    </w:p>
    <w:p w14:paraId="3A6B8C71">
      <w:pPr>
        <w:tabs>
          <w:tab w:val="left" w:pos="420"/>
          <w:tab w:val="left" w:pos="6660"/>
        </w:tabs>
        <w:spacing w:line="240" w:lineRule="auto"/>
        <w:jc w:val="center"/>
        <w:rPr>
          <w:rFonts w:hint="eastAsia" w:ascii="宋体" w:hAnsi="宋体" w:eastAsia="宋体" w:cs="宋体"/>
          <w:b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sz w:val="44"/>
          <w:szCs w:val="44"/>
          <w:lang w:eastAsia="zh-CN"/>
        </w:rPr>
        <w:t>供应商须知</w:t>
      </w:r>
    </w:p>
    <w:p w14:paraId="0C868E68">
      <w:pPr>
        <w:spacing w:line="440" w:lineRule="exact"/>
        <w:jc w:val="center"/>
        <w:outlineLvl w:val="1"/>
        <w:rPr>
          <w:rFonts w:hint="eastAsia" w:ascii="宋体" w:hAnsi="宋体" w:cs="宋体"/>
          <w:b/>
          <w:sz w:val="28"/>
          <w:szCs w:val="28"/>
        </w:rPr>
      </w:pPr>
    </w:p>
    <w:p w14:paraId="2E46D4EB">
      <w:pPr>
        <w:spacing w:line="440" w:lineRule="exact"/>
        <w:ind w:firstLine="482" w:firstLineChars="200"/>
        <w:jc w:val="both"/>
        <w:outlineLvl w:val="1"/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</w:pPr>
    </w:p>
    <w:p w14:paraId="323B4E4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一、技术参数要求：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484"/>
        <w:gridCol w:w="6406"/>
      </w:tblGrid>
      <w:tr w14:paraId="2C360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58" w:type="dxa"/>
            <w:noWrap w:val="0"/>
            <w:vAlign w:val="center"/>
          </w:tcPr>
          <w:p w14:paraId="718F9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60" w:lineRule="exact"/>
              <w:jc w:val="center"/>
              <w:textAlignment w:val="auto"/>
              <w:outlineLvl w:val="0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合同包</w:t>
            </w:r>
          </w:p>
        </w:tc>
        <w:tc>
          <w:tcPr>
            <w:tcW w:w="1484" w:type="dxa"/>
            <w:noWrap w:val="0"/>
            <w:vAlign w:val="center"/>
          </w:tcPr>
          <w:p w14:paraId="18440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60" w:lineRule="exact"/>
              <w:jc w:val="center"/>
              <w:textAlignment w:val="auto"/>
              <w:outlineLvl w:val="0"/>
              <w:rPr>
                <w:rFonts w:hint="eastAsia" w:ascii="宋体" w:hAnsi="宋体" w:eastAsia="宋体"/>
                <w:b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  <w:lang w:eastAsia="zh-CN"/>
              </w:rPr>
              <w:t>品名</w:t>
            </w:r>
          </w:p>
        </w:tc>
        <w:tc>
          <w:tcPr>
            <w:tcW w:w="6406" w:type="dxa"/>
            <w:noWrap w:val="0"/>
            <w:vAlign w:val="center"/>
          </w:tcPr>
          <w:p w14:paraId="7F47C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60" w:lineRule="exact"/>
              <w:jc w:val="center"/>
              <w:textAlignment w:val="auto"/>
              <w:outlineLvl w:val="0"/>
              <w:rPr>
                <w:rFonts w:hint="eastAsia" w:ascii="宋体" w:hAnsi="宋体" w:eastAsia="宋体"/>
                <w:b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  <w:lang w:eastAsia="zh-CN"/>
              </w:rPr>
              <w:t>技术参数要求</w:t>
            </w:r>
          </w:p>
        </w:tc>
      </w:tr>
      <w:tr w14:paraId="35099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858" w:type="dxa"/>
            <w:noWrap w:val="0"/>
            <w:vAlign w:val="center"/>
          </w:tcPr>
          <w:p w14:paraId="014FF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一</w:t>
            </w:r>
          </w:p>
        </w:tc>
        <w:tc>
          <w:tcPr>
            <w:tcW w:w="1484" w:type="dxa"/>
            <w:noWrap w:val="0"/>
            <w:vAlign w:val="center"/>
          </w:tcPr>
          <w:p w14:paraId="57C06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康复学习机（言语机端口）</w:t>
            </w:r>
          </w:p>
        </w:tc>
        <w:tc>
          <w:tcPr>
            <w:tcW w:w="6406" w:type="dxa"/>
            <w:noWrap w:val="0"/>
            <w:vAlign w:val="center"/>
          </w:tcPr>
          <w:p w14:paraId="5C5F17EC">
            <w:pPr>
              <w:spacing w:line="400" w:lineRule="exact"/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1.康复学习机须能与我院现用的听觉言语语言喉功能检测处理系统（品牌：上海慧敏 型号：DrHRS-LMB1-C）配套使用。</w:t>
            </w:r>
          </w:p>
          <w:p w14:paraId="35D5EB98">
            <w:pPr>
              <w:spacing w:line="400" w:lineRule="exact"/>
              <w:rPr>
                <w:rFonts w:hint="default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2.</w:t>
            </w:r>
            <w:r>
              <w:rPr>
                <w:rFonts w:hint="default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包含言语构音、语言能力、沟通能力等康复学习与训练软件与用具，具有针对性地进行言语构音（口部运动、构音运动、构音语音）、早期语言能力（词语、词组、句子、短文）、辅助沟通能力的训练，从而促进其使用者言语语言沟通能力的提升与综合发展。</w:t>
            </w:r>
          </w:p>
          <w:p w14:paraId="523F78EE">
            <w:pPr>
              <w:spacing w:line="400" w:lineRule="exact"/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3.康复学习机内置丰富的沟通符号：沟通符号按照符号属性和类别来区分，可分为名词、动词、数量、水果、点心、饮料、主食、时间、课程、乐器、生活、室内活动、户外活动、常用物品、衣物、餐具、公共场所、交通、身体、天气、动物、昆虫、节日、情绪、社交技巧等类别。</w:t>
            </w:r>
          </w:p>
          <w:p w14:paraId="2BF356B6">
            <w:pPr>
              <w:spacing w:line="400" w:lineRule="exact"/>
              <w:rPr>
                <w:rFonts w:hint="default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4.具有</w:t>
            </w:r>
            <w:r>
              <w:rPr>
                <w:rFonts w:hint="default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辅助沟通训练板功能：可以在1×3、2×4、3×6的矩阵中任意拖动排放，点击发声。可快速形成语句，实现日常各种替代性沟通功能，也可以用于形成训练教案，实现言语语言与沟通认知教学与训练；支持划屏读句：支持锁屏滑动读图，方便自定义读句</w:t>
            </w: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。</w:t>
            </w:r>
          </w:p>
          <w:p w14:paraId="5E0956D2">
            <w:pPr>
              <w:spacing w:line="400" w:lineRule="exact"/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5.言语构音功能支持：口部运动治疗（不少于60种）；下颌、唇、舌构音运动的康复训练；构音音位诱导、音位习得/获得、音位强化的康复训练；</w:t>
            </w:r>
          </w:p>
          <w:p w14:paraId="41CF8367">
            <w:pPr>
              <w:spacing w:line="400" w:lineRule="exact"/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6.早期语言功能支持：词语的认识、探索、沟通、认知视听训练，其中词语认知拓展训练，包括词的功能、特征、类别、匹配概念的训练；词组的认识视听训练；句子的认识与认知训练，包括常见的四类句式训练；短文的认识训练；</w:t>
            </w:r>
          </w:p>
          <w:p w14:paraId="43ED234F">
            <w:pPr>
              <w:spacing w:line="400" w:lineRule="exact"/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7.失语症语言功能支持。</w:t>
            </w:r>
          </w:p>
          <w:p w14:paraId="60ADEE73">
            <w:pPr>
              <w:spacing w:line="400" w:lineRule="exact"/>
              <w:rPr>
                <w:rFonts w:hint="default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8.电容</w:t>
            </w:r>
            <w:r>
              <w:rPr>
                <w:rFonts w:hint="eastAsia"/>
                <w:sz w:val="22"/>
                <w:szCs w:val="28"/>
              </w:rPr>
              <w:t>触摸面板尺寸：</w:t>
            </w:r>
            <w:r>
              <w:rPr>
                <w:rFonts w:hint="eastAsia"/>
                <w:sz w:val="22"/>
                <w:szCs w:val="28"/>
                <w:lang w:eastAsia="zh-CN"/>
              </w:rPr>
              <w:t>≥</w:t>
            </w:r>
            <w:r>
              <w:rPr>
                <w:rFonts w:hint="eastAsia"/>
                <w:sz w:val="22"/>
                <w:szCs w:val="28"/>
              </w:rPr>
              <w:t>9.6英寸；</w:t>
            </w:r>
          </w:p>
          <w:p w14:paraId="277C6D07">
            <w:pPr>
              <w:spacing w:line="40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9.提供辅助沟通训练板软件鉴定报告，且软件检测依据符合GB/T25000.51国家标准。</w:t>
            </w:r>
          </w:p>
        </w:tc>
      </w:tr>
      <w:tr w14:paraId="48EE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  <w:jc w:val="center"/>
        </w:trPr>
        <w:tc>
          <w:tcPr>
            <w:tcW w:w="858" w:type="dxa"/>
            <w:noWrap w:val="0"/>
            <w:vAlign w:val="center"/>
          </w:tcPr>
          <w:p w14:paraId="27B50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二</w:t>
            </w:r>
          </w:p>
        </w:tc>
        <w:tc>
          <w:tcPr>
            <w:tcW w:w="1484" w:type="dxa"/>
            <w:noWrap w:val="0"/>
            <w:vAlign w:val="center"/>
          </w:tcPr>
          <w:p w14:paraId="7D928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Gesell发育诊断量表</w:t>
            </w:r>
          </w:p>
        </w:tc>
        <w:tc>
          <w:tcPr>
            <w:tcW w:w="6406" w:type="dxa"/>
            <w:noWrap w:val="0"/>
            <w:vAlign w:val="center"/>
          </w:tcPr>
          <w:p w14:paraId="3EEDA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1.Gesell 发育诊断量表是一个全面的，多维度的评估，可以协助医疗工作者和心理行为等专业人员对 0～6 岁孩子发育状况有深刻理解。找到每个孩子的独特需求，并帮助教育者和父母针对孩子的独特需求进行适宜的教育，测评工具箱共计 43 件测查工具。</w:t>
            </w:r>
          </w:p>
          <w:p w14:paraId="50459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2.工具箱主要配合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Gesell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量表使用，用于测量孩子的智力年龄和发育商。</w:t>
            </w:r>
          </w:p>
        </w:tc>
      </w:tr>
      <w:tr w14:paraId="7F3C2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  <w:jc w:val="center"/>
        </w:trPr>
        <w:tc>
          <w:tcPr>
            <w:tcW w:w="858" w:type="dxa"/>
            <w:noWrap w:val="0"/>
            <w:vAlign w:val="center"/>
          </w:tcPr>
          <w:p w14:paraId="6E3B3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三</w:t>
            </w:r>
          </w:p>
        </w:tc>
        <w:tc>
          <w:tcPr>
            <w:tcW w:w="1484" w:type="dxa"/>
            <w:noWrap w:val="0"/>
            <w:vAlign w:val="center"/>
          </w:tcPr>
          <w:p w14:paraId="5D30C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适应行为评定量表(ABAS-Ⅱ)成人版</w:t>
            </w:r>
          </w:p>
        </w:tc>
        <w:tc>
          <w:tcPr>
            <w:tcW w:w="6406" w:type="dxa"/>
            <w:noWrap w:val="0"/>
            <w:vAlign w:val="center"/>
          </w:tcPr>
          <w:p w14:paraId="0901E6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0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工具箱内配置：指导手册1本、记录本成人版10本</w:t>
            </w:r>
          </w:p>
          <w:p w14:paraId="303E976F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2.功能用途：对成人的适应功能进行全面、细致、客观、准确的评估；对智力障碍进行临床鉴别和诊断；帮助了解成人适应行为的发展水平和状态，为科学指导和帮助提供依据；对成人适应技能的发展状况进行调查和描述研究</w:t>
            </w:r>
          </w:p>
        </w:tc>
      </w:tr>
    </w:tbl>
    <w:p w14:paraId="3AD43703">
      <w:pPr>
        <w:spacing w:line="440" w:lineRule="exact"/>
        <w:ind w:firstLine="482" w:firstLineChars="200"/>
        <w:jc w:val="both"/>
        <w:outlineLvl w:val="1"/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备注: 以上技术参数要求为基本技术参数，为采购人最低需求，供应商必须全部满足。供应商对这些条款若有负偏离响应，按无效投标处理。供应商可提供更优的产品参与投标。</w:t>
      </w:r>
    </w:p>
    <w:p w14:paraId="6105F85F">
      <w:pPr>
        <w:spacing w:line="440" w:lineRule="exact"/>
        <w:ind w:firstLine="482" w:firstLineChars="200"/>
        <w:jc w:val="both"/>
        <w:outlineLvl w:val="1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二、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商务要求</w:t>
      </w:r>
    </w:p>
    <w:p w14:paraId="0080294D">
      <w:pPr>
        <w:spacing w:line="400" w:lineRule="exact"/>
        <w:ind w:firstLine="420" w:firstLineChars="200"/>
        <w:rPr>
          <w:rFonts w:hint="eastAsia" w:cs="仿宋_GB2312"/>
          <w:color w:val="auto"/>
          <w:sz w:val="21"/>
          <w:szCs w:val="21"/>
          <w:shd w:val="clear" w:color="auto" w:fill="FFFFFF"/>
        </w:rPr>
      </w:pPr>
      <w:bookmarkStart w:id="0" w:name="_Toc492349912"/>
      <w:bookmarkStart w:id="1" w:name="_Toc492349734"/>
      <w:bookmarkStart w:id="2" w:name="_Toc492357128"/>
      <w:bookmarkStart w:id="3" w:name="_Toc57451646"/>
      <w:bookmarkStart w:id="4" w:name="_Toc48614312"/>
      <w:bookmarkStart w:id="5" w:name="_Toc458854504"/>
      <w:bookmarkStart w:id="6" w:name="_Toc57451644"/>
      <w:bookmarkStart w:id="7" w:name="_Toc478753852"/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</w:rPr>
        <w:t>.</w:t>
      </w:r>
      <w:r>
        <w:rPr>
          <w:rFonts w:hint="eastAsia" w:ascii="宋体" w:hAnsi="宋体"/>
          <w:szCs w:val="21"/>
          <w:lang w:eastAsia="zh-CN"/>
        </w:rPr>
        <w:t>供应商</w:t>
      </w:r>
      <w:r>
        <w:rPr>
          <w:rFonts w:hint="eastAsia" w:ascii="宋体" w:hAnsi="宋体"/>
          <w:szCs w:val="21"/>
        </w:rPr>
        <w:t>拟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  <w:t>提供的</w:t>
      </w:r>
      <w:r>
        <w:rPr>
          <w:rFonts w:hint="eastAsia" w:cs="宋体"/>
          <w:sz w:val="21"/>
          <w:szCs w:val="21"/>
          <w:highlight w:val="none"/>
          <w:lang w:eastAsia="zh-CN"/>
        </w:rPr>
        <w:t>产品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须为全新未使用的合格产品，生产日期至少在12个月内。</w:t>
      </w:r>
      <w:r>
        <w:rPr>
          <w:rFonts w:hint="eastAsia" w:cs="仿宋_GB2312"/>
          <w:color w:val="auto"/>
          <w:sz w:val="21"/>
          <w:szCs w:val="21"/>
          <w:shd w:val="clear" w:color="auto" w:fill="FFFFFF"/>
        </w:rPr>
        <w:t>保修期内非因</w:t>
      </w:r>
      <w:r>
        <w:rPr>
          <w:rFonts w:hint="eastAsia" w:cs="仿宋_GB2312"/>
          <w:color w:val="auto"/>
          <w:sz w:val="21"/>
          <w:szCs w:val="21"/>
          <w:shd w:val="clear" w:color="auto" w:fill="FFFFFF"/>
          <w:lang w:eastAsia="zh-CN"/>
        </w:rPr>
        <w:t>采购人</w:t>
      </w:r>
      <w:r>
        <w:rPr>
          <w:rFonts w:hint="eastAsia" w:cs="仿宋_GB2312"/>
          <w:color w:val="auto"/>
          <w:sz w:val="21"/>
          <w:szCs w:val="21"/>
          <w:shd w:val="clear" w:color="auto" w:fill="FFFFFF"/>
        </w:rPr>
        <w:t>的人为原因发生的质量问题，由</w:t>
      </w:r>
      <w:r>
        <w:rPr>
          <w:rFonts w:hint="eastAsia" w:cs="仿宋_GB2312"/>
          <w:color w:val="auto"/>
          <w:sz w:val="21"/>
          <w:szCs w:val="21"/>
          <w:shd w:val="clear" w:color="auto" w:fill="FFFFFF"/>
          <w:lang w:eastAsia="zh-CN"/>
        </w:rPr>
        <w:t>中标供应商</w:t>
      </w:r>
      <w:r>
        <w:rPr>
          <w:rFonts w:hint="eastAsia" w:cs="仿宋_GB2312"/>
          <w:color w:val="auto"/>
          <w:sz w:val="21"/>
          <w:szCs w:val="21"/>
          <w:shd w:val="clear" w:color="auto" w:fill="FFFFFF"/>
        </w:rPr>
        <w:t>负责包退，并承担</w:t>
      </w:r>
      <w:r>
        <w:rPr>
          <w:rFonts w:hint="eastAsia" w:cs="仿宋_GB2312"/>
          <w:color w:val="auto"/>
          <w:sz w:val="21"/>
          <w:szCs w:val="21"/>
          <w:shd w:val="clear" w:color="auto" w:fill="FFFFFF"/>
          <w:lang w:eastAsia="zh-CN"/>
        </w:rPr>
        <w:t>维</w:t>
      </w:r>
      <w:r>
        <w:rPr>
          <w:rFonts w:hint="eastAsia" w:cs="仿宋_GB2312"/>
          <w:color w:val="auto"/>
          <w:sz w:val="21"/>
          <w:szCs w:val="21"/>
          <w:shd w:val="clear" w:color="auto" w:fill="FFFFFF"/>
        </w:rPr>
        <w:t>修、退换的实际费用，</w:t>
      </w:r>
      <w:r>
        <w:rPr>
          <w:rFonts w:hint="eastAsia" w:cs="仿宋_GB2312"/>
          <w:color w:val="auto"/>
          <w:sz w:val="21"/>
          <w:szCs w:val="21"/>
          <w:shd w:val="clear" w:color="auto" w:fill="FFFFFF"/>
          <w:lang w:eastAsia="zh-CN"/>
        </w:rPr>
        <w:t>中标供应商</w:t>
      </w:r>
      <w:r>
        <w:rPr>
          <w:rFonts w:hint="eastAsia" w:cs="仿宋_GB2312"/>
          <w:color w:val="auto"/>
          <w:sz w:val="21"/>
          <w:szCs w:val="21"/>
          <w:shd w:val="clear" w:color="auto" w:fill="FFFFFF"/>
        </w:rPr>
        <w:t>不能修理和不能调换的，按不能交货处理。</w:t>
      </w:r>
      <w:bookmarkEnd w:id="0"/>
      <w:bookmarkEnd w:id="1"/>
      <w:bookmarkEnd w:id="2"/>
      <w:bookmarkEnd w:id="3"/>
      <w:bookmarkEnd w:id="4"/>
    </w:p>
    <w:p w14:paraId="40543451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hint="eastAsia" w:ascii="宋体" w:hAnsi="宋体"/>
          <w:szCs w:val="21"/>
        </w:rPr>
        <w:t>.</w:t>
      </w:r>
      <w:r>
        <w:rPr>
          <w:rFonts w:hint="eastAsia" w:ascii="宋体" w:hAnsi="宋体"/>
          <w:szCs w:val="21"/>
          <w:lang w:eastAsia="zh-CN"/>
        </w:rPr>
        <w:t>供应商</w:t>
      </w:r>
      <w:r>
        <w:rPr>
          <w:rFonts w:hint="eastAsia" w:ascii="宋体" w:hAnsi="宋体"/>
          <w:szCs w:val="21"/>
        </w:rPr>
        <w:t>应在</w:t>
      </w:r>
      <w:r>
        <w:rPr>
          <w:rFonts w:hint="eastAsia" w:ascii="宋体" w:hAnsi="宋体"/>
          <w:szCs w:val="21"/>
          <w:lang w:eastAsia="zh-CN"/>
        </w:rPr>
        <w:t>询比价响应文件</w:t>
      </w:r>
      <w:r>
        <w:rPr>
          <w:rFonts w:hint="eastAsia" w:ascii="宋体" w:hAnsi="宋体"/>
          <w:szCs w:val="21"/>
        </w:rPr>
        <w:t>中详细说明所投货物的技术水平、性能特点。中标供应商在验收合格后必须提供给采购人完整的中文技术资料，</w:t>
      </w:r>
      <w:r>
        <w:rPr>
          <w:rFonts w:hint="eastAsia" w:ascii="宋体" w:hAnsi="宋体"/>
          <w:szCs w:val="21"/>
          <w:lang w:eastAsia="zh-CN"/>
        </w:rPr>
        <w:t>如</w:t>
      </w:r>
      <w:r>
        <w:rPr>
          <w:rFonts w:hint="eastAsia" w:ascii="宋体" w:hAnsi="宋体"/>
          <w:szCs w:val="21"/>
        </w:rPr>
        <w:t>技术说明书、合格证等。</w:t>
      </w:r>
    </w:p>
    <w:p w14:paraId="49336FF3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hint="eastAsia" w:ascii="宋体" w:hAnsi="宋体"/>
          <w:szCs w:val="21"/>
        </w:rPr>
        <w:t>.中标供应商负责送货上门、安装调试及使用培训等，所有设备的安装及运行均要符合国家有关的规定和标准。</w:t>
      </w:r>
      <w:bookmarkEnd w:id="5"/>
      <w:bookmarkEnd w:id="6"/>
      <w:bookmarkEnd w:id="7"/>
    </w:p>
    <w:p w14:paraId="79E2AF22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hint="eastAsia" w:ascii="宋体" w:hAnsi="宋体"/>
          <w:szCs w:val="21"/>
        </w:rPr>
        <w:t>.售后服务</w:t>
      </w:r>
    </w:p>
    <w:p w14:paraId="3E0AB8BA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供应商投标产品质保期</w:t>
      </w:r>
      <w:r>
        <w:rPr>
          <w:rFonts w:hint="eastAsia" w:ascii="宋体" w:hAnsi="宋体"/>
          <w:szCs w:val="21"/>
          <w:lang w:val="en-US" w:eastAsia="zh-CN"/>
        </w:rPr>
        <w:t>至少</w:t>
      </w:r>
      <w:r>
        <w:rPr>
          <w:rFonts w:hint="eastAsia" w:ascii="宋体" w:hAnsi="宋体"/>
          <w:b/>
          <w:bCs/>
          <w:szCs w:val="21"/>
          <w:lang w:val="en-US" w:eastAsia="zh-CN"/>
        </w:rPr>
        <w:t>1</w:t>
      </w:r>
      <w:r>
        <w:rPr>
          <w:rFonts w:hint="eastAsia" w:ascii="宋体" w:hAnsi="宋体"/>
          <w:b/>
          <w:bCs/>
          <w:szCs w:val="21"/>
        </w:rPr>
        <w:t>年</w:t>
      </w:r>
      <w:r>
        <w:rPr>
          <w:rFonts w:hint="eastAsia" w:ascii="宋体" w:hAnsi="宋体"/>
          <w:szCs w:val="21"/>
        </w:rPr>
        <w:t>，自设备验收合格之日起计算（若成交人投标时承诺更长质保期的，以成交人承诺为准）。</w:t>
      </w:r>
    </w:p>
    <w:p w14:paraId="0295BB0E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②</w:t>
      </w:r>
      <w:r>
        <w:rPr>
          <w:rFonts w:hint="eastAsia" w:ascii="宋体" w:hAnsi="宋体"/>
          <w:szCs w:val="21"/>
          <w:lang w:eastAsia="zh-CN"/>
        </w:rPr>
        <w:t>产品到货</w:t>
      </w:r>
      <w:r>
        <w:rPr>
          <w:rFonts w:hint="eastAsia" w:ascii="宋体" w:hAnsi="宋体"/>
          <w:szCs w:val="21"/>
        </w:rPr>
        <w:t>后</w:t>
      </w:r>
      <w:r>
        <w:rPr>
          <w:rFonts w:hint="eastAsia" w:ascii="宋体" w:hAnsi="宋体"/>
          <w:szCs w:val="21"/>
          <w:lang w:eastAsia="zh-CN"/>
        </w:rPr>
        <w:t>乙方委派专业技术人员</w:t>
      </w:r>
      <w:r>
        <w:rPr>
          <w:rFonts w:hint="eastAsia" w:ascii="宋体" w:hAnsi="宋体"/>
          <w:szCs w:val="21"/>
        </w:rPr>
        <w:t>负责</w:t>
      </w:r>
      <w:r>
        <w:rPr>
          <w:rFonts w:hint="eastAsia" w:ascii="宋体" w:hAnsi="宋体"/>
          <w:szCs w:val="21"/>
          <w:lang w:eastAsia="zh-CN"/>
        </w:rPr>
        <w:t>对甲方操作人员进行</w:t>
      </w:r>
      <w:r>
        <w:rPr>
          <w:rFonts w:hint="eastAsia" w:ascii="宋体" w:hAnsi="宋体"/>
          <w:szCs w:val="21"/>
        </w:rPr>
        <w:t>培训指导操作，直至</w:t>
      </w:r>
      <w:r>
        <w:rPr>
          <w:rFonts w:hint="eastAsia" w:ascii="宋体" w:hAnsi="宋体"/>
          <w:szCs w:val="21"/>
          <w:lang w:eastAsia="zh-CN"/>
        </w:rPr>
        <w:t>甲方操作人员</w:t>
      </w:r>
      <w:r>
        <w:rPr>
          <w:rFonts w:hint="eastAsia" w:ascii="宋体" w:hAnsi="宋体"/>
          <w:szCs w:val="21"/>
        </w:rPr>
        <w:t>能熟悉</w:t>
      </w:r>
      <w:r>
        <w:rPr>
          <w:rFonts w:hint="eastAsia" w:ascii="宋体" w:hAnsi="宋体"/>
          <w:szCs w:val="21"/>
          <w:lang w:eastAsia="zh-CN"/>
        </w:rPr>
        <w:t>产品</w:t>
      </w:r>
      <w:r>
        <w:rPr>
          <w:rFonts w:hint="eastAsia" w:ascii="宋体" w:hAnsi="宋体"/>
          <w:szCs w:val="21"/>
        </w:rPr>
        <w:t>性能。</w:t>
      </w:r>
    </w:p>
    <w:p w14:paraId="47B4C525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③</w:t>
      </w:r>
      <w:r>
        <w:rPr>
          <w:rFonts w:hint="eastAsia" w:ascii="宋体" w:hAnsi="宋体"/>
          <w:szCs w:val="21"/>
        </w:rPr>
        <w:t>免费提供操作培训和维修培训。</w:t>
      </w:r>
    </w:p>
    <w:p w14:paraId="766B0A95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④</w:t>
      </w:r>
      <w:r>
        <w:rPr>
          <w:rFonts w:hint="eastAsia" w:ascii="宋体" w:hAnsi="宋体"/>
          <w:szCs w:val="21"/>
        </w:rPr>
        <w:t>保修期满后，</w:t>
      </w:r>
      <w:r>
        <w:rPr>
          <w:rFonts w:hint="eastAsia" w:ascii="宋体" w:hAnsi="宋体"/>
          <w:szCs w:val="21"/>
          <w:lang w:eastAsia="zh-CN"/>
        </w:rPr>
        <w:t>成交人</w:t>
      </w:r>
      <w:bookmarkStart w:id="15" w:name="_GoBack"/>
      <w:bookmarkEnd w:id="15"/>
      <w:r>
        <w:rPr>
          <w:rFonts w:hint="eastAsia" w:ascii="宋体" w:hAnsi="宋体"/>
          <w:szCs w:val="21"/>
        </w:rPr>
        <w:t>负责仪器的终身维修并应继续提供优惠、优质的服务，</w:t>
      </w:r>
      <w:r>
        <w:rPr>
          <w:rFonts w:hint="eastAsia" w:ascii="宋体" w:hAnsi="宋体"/>
          <w:szCs w:val="21"/>
          <w:lang w:eastAsia="zh-CN"/>
        </w:rPr>
        <w:t>及时响应</w:t>
      </w:r>
      <w:r>
        <w:rPr>
          <w:rFonts w:hint="eastAsia" w:ascii="宋体" w:hAnsi="宋体"/>
          <w:szCs w:val="21"/>
        </w:rPr>
        <w:t>。储备足够的零配件备库，保证用户在设备正常使用寿命期内，以合理价格购买到零配件和易损件，但只能收取配件费，不收人工服务费。</w:t>
      </w:r>
    </w:p>
    <w:p w14:paraId="7414F6D5">
      <w:pPr>
        <w:adjustRightInd w:val="0"/>
        <w:snapToGrid w:val="0"/>
        <w:spacing w:line="400" w:lineRule="exact"/>
        <w:ind w:firstLine="420" w:firstLineChars="200"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5.投标报价</w:t>
      </w:r>
    </w:p>
    <w:p w14:paraId="7C785DC8">
      <w:pPr>
        <w:adjustRightInd w:val="0"/>
        <w:snapToGrid w:val="0"/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①投标报价</w:t>
      </w:r>
      <w:r>
        <w:rPr>
          <w:rFonts w:hint="eastAsia" w:ascii="宋体" w:hAnsi="宋体"/>
          <w:szCs w:val="21"/>
        </w:rPr>
        <w:t>是指</w:t>
      </w:r>
      <w:r>
        <w:rPr>
          <w:rFonts w:hint="eastAsia" w:ascii="宋体" w:hAnsi="宋体"/>
          <w:szCs w:val="21"/>
          <w:lang w:eastAsia="zh-CN"/>
        </w:rPr>
        <w:t>供应商</w:t>
      </w:r>
      <w:r>
        <w:rPr>
          <w:rFonts w:hint="eastAsia" w:ascii="宋体" w:hAnsi="宋体"/>
          <w:szCs w:val="21"/>
        </w:rPr>
        <w:t>根据本部分要求需要提供的货物和服务总价格，</w:t>
      </w:r>
      <w:r>
        <w:rPr>
          <w:rFonts w:hint="eastAsia" w:cs="仿宋_GB2312"/>
          <w:color w:val="auto"/>
          <w:sz w:val="21"/>
          <w:szCs w:val="21"/>
          <w:shd w:val="clear" w:color="auto" w:fill="FFFFFF"/>
        </w:rPr>
        <w:t>包括</w:t>
      </w:r>
      <w:r>
        <w:rPr>
          <w:rFonts w:hint="eastAsia" w:cs="仿宋_GB2312"/>
          <w:color w:val="auto"/>
          <w:sz w:val="21"/>
          <w:szCs w:val="21"/>
          <w:shd w:val="clear" w:color="auto" w:fill="FFFFFF"/>
          <w:lang w:eastAsia="zh-CN"/>
        </w:rPr>
        <w:t>但不限于</w:t>
      </w:r>
      <w:r>
        <w:rPr>
          <w:rFonts w:hint="eastAsia" w:cs="仿宋_GB2312"/>
          <w:color w:val="auto"/>
          <w:sz w:val="21"/>
          <w:szCs w:val="21"/>
          <w:shd w:val="clear" w:color="auto" w:fill="FFFFFF"/>
        </w:rPr>
        <w:t>包装、运输、安装服务、税收</w:t>
      </w:r>
      <w:r>
        <w:rPr>
          <w:rFonts w:hint="eastAsia" w:cs="仿宋_GB2312"/>
          <w:color w:val="auto"/>
          <w:sz w:val="21"/>
          <w:szCs w:val="21"/>
          <w:shd w:val="clear" w:color="auto" w:fill="FFFFFF"/>
          <w:lang w:eastAsia="zh-CN"/>
        </w:rPr>
        <w:t>、</w:t>
      </w:r>
      <w:r>
        <w:rPr>
          <w:rFonts w:hint="eastAsia" w:cs="仿宋_GB2312"/>
          <w:color w:val="auto"/>
          <w:sz w:val="21"/>
          <w:szCs w:val="21"/>
          <w:shd w:val="clear" w:color="auto" w:fill="FFFFFF"/>
        </w:rPr>
        <w:t>售后服务</w:t>
      </w:r>
      <w:r>
        <w:rPr>
          <w:rFonts w:hint="eastAsia" w:cs="仿宋_GB2312"/>
          <w:color w:val="auto"/>
          <w:sz w:val="21"/>
          <w:szCs w:val="21"/>
          <w:shd w:val="clear" w:color="auto" w:fill="FFFFFF"/>
          <w:lang w:eastAsia="zh-CN"/>
        </w:rPr>
        <w:t>、退换、质保期</w:t>
      </w:r>
      <w:r>
        <w:rPr>
          <w:rFonts w:hint="default" w:cs="仿宋_GB2312"/>
          <w:color w:val="auto"/>
          <w:sz w:val="21"/>
          <w:szCs w:val="21"/>
          <w:shd w:val="clear" w:color="auto" w:fill="FFFFFF"/>
          <w:lang w:val="en-US" w:eastAsia="zh-CN"/>
        </w:rPr>
        <w:t>内</w:t>
      </w:r>
      <w:r>
        <w:rPr>
          <w:rFonts w:hint="eastAsia" w:cs="仿宋_GB2312"/>
          <w:color w:val="auto"/>
          <w:sz w:val="21"/>
          <w:szCs w:val="21"/>
          <w:shd w:val="clear" w:color="auto" w:fill="FFFFFF"/>
          <w:lang w:eastAsia="zh-CN"/>
        </w:rPr>
        <w:t>维修</w:t>
      </w:r>
      <w:r>
        <w:rPr>
          <w:rFonts w:hint="eastAsia" w:cs="仿宋_GB2312"/>
          <w:color w:val="auto"/>
          <w:sz w:val="21"/>
          <w:szCs w:val="21"/>
          <w:shd w:val="clear" w:color="auto" w:fill="FFFFFF"/>
        </w:rPr>
        <w:t>费用</w:t>
      </w:r>
      <w:r>
        <w:rPr>
          <w:rFonts w:hint="eastAsia" w:ascii="宋体" w:hAnsi="宋体"/>
          <w:szCs w:val="21"/>
        </w:rPr>
        <w:t>以及</w:t>
      </w:r>
      <w:r>
        <w:rPr>
          <w:rFonts w:hint="eastAsia" w:ascii="宋体" w:hAnsi="宋体"/>
          <w:szCs w:val="21"/>
          <w:lang w:val="en-US" w:eastAsia="zh-CN"/>
        </w:rPr>
        <w:t>采购公告</w:t>
      </w:r>
      <w:r>
        <w:rPr>
          <w:rFonts w:hint="eastAsia" w:ascii="宋体" w:hAnsi="宋体"/>
          <w:szCs w:val="21"/>
        </w:rPr>
        <w:t>中约定的所有费用。</w:t>
      </w:r>
    </w:p>
    <w:p w14:paraId="38D150CD">
      <w:pPr>
        <w:adjustRightInd w:val="0"/>
        <w:snapToGrid w:val="0"/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②供应商</w:t>
      </w:r>
      <w:r>
        <w:rPr>
          <w:rFonts w:hint="eastAsia" w:ascii="宋体" w:hAnsi="宋体"/>
          <w:szCs w:val="21"/>
        </w:rPr>
        <w:t>对每种货物只允许有一个报价，</w:t>
      </w:r>
      <w:r>
        <w:rPr>
          <w:rFonts w:hint="eastAsia" w:ascii="宋体" w:hAnsi="宋体"/>
          <w:szCs w:val="21"/>
          <w:lang w:eastAsia="zh-CN"/>
        </w:rPr>
        <w:t>采购人</w:t>
      </w:r>
      <w:r>
        <w:rPr>
          <w:rFonts w:hint="eastAsia" w:ascii="宋体" w:hAnsi="宋体"/>
          <w:szCs w:val="21"/>
        </w:rPr>
        <w:t>不接受有任何选择的报价。</w:t>
      </w:r>
    </w:p>
    <w:p w14:paraId="615E63F0">
      <w:pPr>
        <w:ind w:firstLine="482" w:firstLineChars="200"/>
        <w:rPr>
          <w:rFonts w:hint="eastAsia" w:ascii="宋体" w:hAnsi="宋体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4"/>
          <w:szCs w:val="24"/>
        </w:rPr>
        <w:t>备注: 以上商务要求为采购人最低需求。</w:t>
      </w:r>
      <w:r>
        <w:rPr>
          <w:rFonts w:hint="eastAsia" w:asciiTheme="minorEastAsia" w:hAnsiTheme="minorEastAsia" w:eastAsiaTheme="minorEastAsia" w:cstheme="minorEastAsia"/>
          <w:b/>
          <w:color w:val="auto"/>
          <w:sz w:val="24"/>
          <w:szCs w:val="24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b/>
          <w:color w:val="auto"/>
          <w:sz w:val="24"/>
          <w:szCs w:val="24"/>
        </w:rPr>
        <w:t>必须全部满足，</w:t>
      </w:r>
      <w:r>
        <w:rPr>
          <w:rFonts w:hint="eastAsia" w:asciiTheme="minorEastAsia" w:hAnsiTheme="minorEastAsia" w:eastAsiaTheme="minorEastAsia" w:cstheme="minorEastAsia"/>
          <w:b/>
          <w:color w:val="auto"/>
          <w:sz w:val="24"/>
          <w:szCs w:val="24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b/>
          <w:color w:val="auto"/>
          <w:sz w:val="24"/>
          <w:szCs w:val="24"/>
        </w:rPr>
        <w:t>可提供更优的服务参与谈判。</w:t>
      </w:r>
    </w:p>
    <w:p w14:paraId="17B863D2">
      <w:pPr>
        <w:spacing w:line="440" w:lineRule="exact"/>
        <w:ind w:firstLine="482" w:firstLineChars="200"/>
        <w:jc w:val="both"/>
        <w:outlineLvl w:val="1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三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报名资料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组成</w:t>
      </w:r>
    </w:p>
    <w:p w14:paraId="6534D67F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询比价响应文件</w:t>
      </w:r>
      <w:r>
        <w:rPr>
          <w:rFonts w:hint="eastAsia" w:ascii="宋体" w:hAnsi="宋体"/>
          <w:szCs w:val="21"/>
        </w:rPr>
        <w:t>应包含以下内容（</w:t>
      </w:r>
      <w:r>
        <w:rPr>
          <w:rFonts w:hint="eastAsia" w:ascii="宋体" w:hAnsi="宋体"/>
          <w:szCs w:val="21"/>
          <w:lang w:eastAsia="zh-CN"/>
        </w:rPr>
        <w:t>按合同包独立成册，</w:t>
      </w:r>
      <w:r>
        <w:rPr>
          <w:rFonts w:hint="eastAsia" w:ascii="宋体" w:hAnsi="宋体"/>
          <w:b/>
          <w:bCs/>
          <w:color w:val="000000"/>
          <w:szCs w:val="31"/>
          <w:u w:val="single"/>
        </w:rPr>
        <w:t>正本壹份，</w:t>
      </w:r>
      <w:r>
        <w:rPr>
          <w:rFonts w:hint="eastAsia" w:ascii="宋体" w:hAnsi="宋体"/>
          <w:b/>
          <w:bCs/>
          <w:color w:val="000000"/>
          <w:szCs w:val="31"/>
          <w:u w:val="single"/>
          <w:lang w:eastAsia="zh-CN"/>
        </w:rPr>
        <w:t>加盖公章</w:t>
      </w:r>
      <w:r>
        <w:rPr>
          <w:rFonts w:hint="eastAsia" w:ascii="宋体" w:hAnsi="宋体"/>
          <w:szCs w:val="21"/>
          <w:lang w:eastAsia="zh-CN"/>
        </w:rPr>
        <w:t>装订</w:t>
      </w:r>
      <w:r>
        <w:rPr>
          <w:rFonts w:hint="eastAsia" w:ascii="宋体" w:hAnsi="宋体"/>
          <w:szCs w:val="21"/>
        </w:rPr>
        <w:t>成册并密封）：</w:t>
      </w:r>
    </w:p>
    <w:p w14:paraId="0BCF33DC">
      <w:pPr>
        <w:spacing w:line="400" w:lineRule="exact"/>
        <w:ind w:firstLine="420" w:firstLineChars="200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1.投标承诺函（详见示例1）</w:t>
      </w:r>
      <w:r>
        <w:rPr>
          <w:rFonts w:hint="eastAsia" w:ascii="宋体" w:hAnsi="宋体"/>
          <w:szCs w:val="21"/>
          <w:lang w:eastAsia="zh-CN"/>
        </w:rPr>
        <w:t>；</w:t>
      </w:r>
    </w:p>
    <w:p w14:paraId="5D474E0B">
      <w:pPr>
        <w:spacing w:line="400" w:lineRule="exact"/>
        <w:ind w:firstLine="420" w:firstLineChars="200"/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  <w:lang w:val="en-US" w:eastAsia="zh-CN"/>
        </w:rPr>
        <w:t>2.</w:t>
      </w:r>
      <w:r>
        <w:rPr>
          <w:rFonts w:hint="eastAsia" w:ascii="宋体" w:hAnsi="宋体"/>
          <w:szCs w:val="21"/>
        </w:rPr>
        <w:t>具有履行合同所必需的设备和专业技术能力承诺函</w:t>
      </w:r>
      <w:r>
        <w:rPr>
          <w:rFonts w:hint="eastAsia" w:ascii="宋体" w:hAnsi="宋体"/>
          <w:szCs w:val="21"/>
          <w:lang w:eastAsia="zh-CN"/>
        </w:rPr>
        <w:t>；</w:t>
      </w:r>
    </w:p>
    <w:p w14:paraId="2B370091">
      <w:pPr>
        <w:spacing w:line="400" w:lineRule="exact"/>
        <w:ind w:firstLine="420" w:firstLineChars="200"/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hint="eastAsia" w:ascii="宋体" w:hAnsi="宋体"/>
          <w:szCs w:val="21"/>
        </w:rPr>
        <w:t>.</w:t>
      </w:r>
      <w:r>
        <w:rPr>
          <w:rFonts w:hint="eastAsia" w:ascii="宋体" w:hAnsi="宋体"/>
          <w:szCs w:val="21"/>
          <w:lang w:eastAsia="zh-CN"/>
        </w:rPr>
        <w:t>投标报价表（详见示例2）；</w:t>
      </w:r>
    </w:p>
    <w:p w14:paraId="3B2C0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.厂家资质证件、投标供应商资质证件等复印件；</w:t>
      </w:r>
    </w:p>
    <w:p w14:paraId="15F51D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投标人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相应的法定代表人身份证正反两面复印件；</w:t>
      </w:r>
    </w:p>
    <w:p w14:paraId="17E50B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投标人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代表的授权委托书原件（详见示例3）、委托代理人的身份证正反面复印件（委托代理时必须提供）；</w:t>
      </w:r>
    </w:p>
    <w:p w14:paraId="7CB047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7.参加本次采购活动前三年内无重大违法记录的书面声明；</w:t>
      </w:r>
    </w:p>
    <w:p w14:paraId="598E55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8.技术和商务偏离表（详见示例4）；</w:t>
      </w:r>
    </w:p>
    <w:p w14:paraId="6817E1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="宋体" w:hAnsi="宋体"/>
          <w:szCs w:val="21"/>
          <w:lang w:val="en-US" w:eastAsia="zh-CN"/>
        </w:rPr>
        <w:t>9.</w:t>
      </w:r>
      <w:r>
        <w:rPr>
          <w:rFonts w:hint="eastAsia" w:ascii="宋体" w:hAnsi="宋体"/>
          <w:szCs w:val="21"/>
          <w:lang w:eastAsia="zh-CN"/>
        </w:rPr>
        <w:t>产品资料（如品牌、型号、彩页资料、说明书、技术参数等）；</w:t>
      </w:r>
    </w:p>
    <w:p w14:paraId="314F40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投标人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售后服务承诺书；</w:t>
      </w:r>
    </w:p>
    <w:p w14:paraId="270E0C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20" w:firstLineChars="200"/>
        <w:textAlignment w:val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11</w:t>
      </w:r>
      <w:r>
        <w:rPr>
          <w:rFonts w:hint="eastAsia" w:ascii="宋体" w:hAnsi="宋体"/>
          <w:szCs w:val="21"/>
          <w:lang w:eastAsia="zh-CN"/>
        </w:rPr>
        <w:t>.投标人认为需加以说明的其它内容。</w:t>
      </w:r>
    </w:p>
    <w:p w14:paraId="0608D2E9">
      <w:pPr>
        <w:pStyle w:val="2"/>
        <w:ind w:left="0" w:leftChars="0" w:firstLine="0" w:firstLineChars="0"/>
        <w:rPr>
          <w:rFonts w:hint="eastAsia" w:ascii="仿宋_GB2312" w:hAnsi="宋体" w:eastAsia="仿宋_GB2312" w:cs="宋体"/>
          <w:sz w:val="28"/>
          <w:szCs w:val="28"/>
          <w:u w:val="single"/>
        </w:rPr>
      </w:pPr>
      <w:bookmarkStart w:id="8" w:name="_Toc377051060"/>
      <w:bookmarkStart w:id="9" w:name="_Toc435459445"/>
      <w:bookmarkStart w:id="10" w:name="_Toc377051052"/>
      <w:bookmarkStart w:id="11" w:name="_Toc435459437"/>
    </w:p>
    <w:p w14:paraId="0532D76D">
      <w:pPr>
        <w:pStyle w:val="2"/>
        <w:ind w:left="0" w:leftChars="0" w:firstLine="0" w:firstLineChars="0"/>
        <w:rPr>
          <w:rFonts w:hint="eastAsia" w:ascii="仿宋_GB2312" w:hAnsi="宋体" w:eastAsia="仿宋_GB2312" w:cs="宋体"/>
          <w:sz w:val="28"/>
          <w:szCs w:val="28"/>
          <w:u w:val="single"/>
        </w:rPr>
      </w:pPr>
    </w:p>
    <w:p w14:paraId="2659DA31">
      <w:pPr>
        <w:pStyle w:val="2"/>
        <w:ind w:left="0" w:leftChars="0" w:firstLine="0" w:firstLineChars="0"/>
        <w:rPr>
          <w:rFonts w:hint="eastAsia" w:ascii="仿宋_GB2312" w:hAnsi="宋体" w:eastAsia="仿宋_GB2312" w:cs="宋体"/>
          <w:sz w:val="32"/>
          <w:szCs w:val="32"/>
          <w:u w:val="single"/>
        </w:rPr>
      </w:pPr>
    </w:p>
    <w:p w14:paraId="1B2F6174">
      <w:pPr>
        <w:pStyle w:val="2"/>
        <w:ind w:left="0" w:leftChars="0" w:firstLine="0" w:firstLineChars="0"/>
        <w:rPr>
          <w:rFonts w:hint="eastAsia" w:ascii="仿宋_GB2312" w:hAnsi="宋体" w:eastAsia="仿宋_GB2312" w:cs="宋体"/>
          <w:sz w:val="32"/>
          <w:szCs w:val="32"/>
          <w:u w:val="single"/>
        </w:rPr>
      </w:pPr>
    </w:p>
    <w:p w14:paraId="1CD40761">
      <w:pPr>
        <w:pStyle w:val="2"/>
        <w:ind w:left="0" w:leftChars="0" w:firstLine="0" w:firstLineChars="0"/>
        <w:rPr>
          <w:rFonts w:hint="eastAsia" w:ascii="仿宋_GB2312" w:hAnsi="宋体" w:eastAsia="仿宋_GB2312" w:cs="宋体"/>
          <w:sz w:val="32"/>
          <w:szCs w:val="32"/>
          <w:u w:val="single"/>
        </w:rPr>
      </w:pPr>
    </w:p>
    <w:p w14:paraId="1A818775">
      <w:pPr>
        <w:pStyle w:val="2"/>
        <w:ind w:left="0" w:leftChars="0" w:firstLine="0" w:firstLineChars="0"/>
        <w:rPr>
          <w:rFonts w:hint="eastAsia" w:ascii="仿宋_GB2312" w:hAnsi="宋体" w:eastAsia="仿宋_GB2312" w:cs="宋体"/>
          <w:sz w:val="32"/>
          <w:szCs w:val="32"/>
          <w:u w:val="single"/>
        </w:rPr>
      </w:pPr>
    </w:p>
    <w:p w14:paraId="0D5D3707">
      <w:pPr>
        <w:pStyle w:val="2"/>
        <w:ind w:left="0" w:leftChars="0" w:firstLine="0" w:firstLineChars="0"/>
        <w:rPr>
          <w:rFonts w:hint="eastAsia" w:ascii="仿宋_GB2312" w:hAnsi="宋体" w:eastAsia="仿宋_GB2312" w:cs="宋体"/>
          <w:sz w:val="32"/>
          <w:szCs w:val="32"/>
          <w:u w:val="single"/>
        </w:rPr>
      </w:pPr>
    </w:p>
    <w:p w14:paraId="0FB77A3E">
      <w:pPr>
        <w:pStyle w:val="2"/>
        <w:ind w:left="0" w:leftChars="0" w:firstLine="0" w:firstLineChars="0"/>
        <w:rPr>
          <w:rFonts w:hint="eastAsia" w:ascii="仿宋_GB2312" w:hAnsi="宋体" w:eastAsia="仿宋_GB2312" w:cs="宋体"/>
          <w:sz w:val="32"/>
          <w:szCs w:val="32"/>
          <w:u w:val="single"/>
        </w:rPr>
      </w:pPr>
    </w:p>
    <w:p w14:paraId="6B8FA5BF">
      <w:pPr>
        <w:pStyle w:val="2"/>
        <w:ind w:left="0" w:leftChars="0" w:firstLine="0" w:firstLineChars="0"/>
        <w:rPr>
          <w:rFonts w:hint="eastAsia" w:ascii="仿宋_GB2312" w:hAnsi="宋体" w:eastAsia="仿宋_GB2312" w:cs="宋体"/>
          <w:sz w:val="32"/>
          <w:szCs w:val="32"/>
          <w:u w:val="single"/>
          <w:lang w:eastAsia="zh-CN"/>
        </w:rPr>
      </w:pPr>
      <w:r>
        <w:rPr>
          <w:rFonts w:hint="eastAsia" w:ascii="仿宋_GB2312" w:hAnsi="宋体" w:cs="宋体"/>
          <w:sz w:val="32"/>
          <w:szCs w:val="32"/>
          <w:u w:val="none"/>
          <w:lang w:eastAsia="zh-CN"/>
        </w:rPr>
        <w:t>示例</w:t>
      </w:r>
      <w:r>
        <w:rPr>
          <w:rFonts w:hint="eastAsia" w:ascii="仿宋_GB2312" w:hAnsi="宋体" w:cs="宋体"/>
          <w:sz w:val="32"/>
          <w:szCs w:val="32"/>
          <w:u w:val="none"/>
          <w:lang w:val="en-US" w:eastAsia="zh-CN"/>
        </w:rPr>
        <w:t>1</w:t>
      </w:r>
    </w:p>
    <w:p w14:paraId="3CE50B9D">
      <w:pPr>
        <w:pStyle w:val="16"/>
        <w:spacing w:line="320" w:lineRule="exact"/>
        <w:jc w:val="left"/>
        <w:outlineLvl w:val="1"/>
        <w:rPr>
          <w:rFonts w:hint="eastAsia" w:hAnsi="宋体" w:cs="宋体"/>
          <w:b/>
          <w:w w:val="90"/>
          <w:sz w:val="32"/>
          <w:szCs w:val="32"/>
        </w:rPr>
      </w:pPr>
      <w:r>
        <w:rPr>
          <w:rFonts w:hint="eastAsia" w:ascii="仿宋_GB2312" w:hAnsi="宋体" w:eastAsia="仿宋_GB2312" w:cs="宋体"/>
          <w:b/>
          <w:w w:val="90"/>
          <w:sz w:val="24"/>
          <w:szCs w:val="24"/>
        </w:rPr>
        <w:t xml:space="preserve">                               </w:t>
      </w:r>
      <w:bookmarkEnd w:id="8"/>
      <w:bookmarkEnd w:id="9"/>
      <w:r>
        <w:rPr>
          <w:rFonts w:hint="eastAsia" w:hAnsi="宋体" w:cs="宋体"/>
          <w:b/>
          <w:w w:val="90"/>
          <w:sz w:val="32"/>
          <w:szCs w:val="32"/>
          <w:lang w:eastAsia="zh-CN"/>
        </w:rPr>
        <w:t>投标</w:t>
      </w:r>
      <w:r>
        <w:rPr>
          <w:rFonts w:hint="eastAsia" w:hAnsi="宋体" w:cs="宋体"/>
          <w:b/>
          <w:w w:val="90"/>
          <w:sz w:val="32"/>
          <w:szCs w:val="32"/>
        </w:rPr>
        <w:t>承诺</w:t>
      </w:r>
      <w:r>
        <w:rPr>
          <w:rFonts w:hint="eastAsia" w:hAnsi="宋体" w:cs="宋体"/>
          <w:b/>
          <w:w w:val="90"/>
          <w:sz w:val="32"/>
          <w:szCs w:val="32"/>
          <w:lang w:eastAsia="zh-CN"/>
        </w:rPr>
        <w:t>函</w:t>
      </w:r>
    </w:p>
    <w:p w14:paraId="72E8DA45">
      <w:pPr>
        <w:pStyle w:val="16"/>
        <w:spacing w:line="320" w:lineRule="exact"/>
        <w:outlineLvl w:val="1"/>
        <w:rPr>
          <w:rFonts w:hint="eastAsia" w:hAnsi="宋体" w:cs="宋体"/>
          <w:b/>
          <w:w w:val="90"/>
          <w:sz w:val="24"/>
          <w:szCs w:val="24"/>
        </w:rPr>
      </w:pPr>
    </w:p>
    <w:p w14:paraId="0D2F0F56">
      <w:pPr>
        <w:pStyle w:val="16"/>
        <w:spacing w:line="400" w:lineRule="exact"/>
        <w:outlineLvl w:val="1"/>
        <w:rPr>
          <w:rFonts w:hint="eastAsia" w:hAnsi="宋体" w:cs="宋体"/>
          <w:b/>
          <w:w w:val="90"/>
          <w:sz w:val="24"/>
          <w:szCs w:val="24"/>
          <w:u w:val="single"/>
        </w:rPr>
      </w:pPr>
      <w:r>
        <w:rPr>
          <w:rFonts w:hint="eastAsia" w:hAnsi="宋体" w:cs="宋体"/>
          <w:b/>
          <w:w w:val="90"/>
          <w:sz w:val="24"/>
          <w:szCs w:val="24"/>
          <w:u w:val="single"/>
        </w:rPr>
        <w:t>致：泉州市第三医院</w:t>
      </w:r>
    </w:p>
    <w:p w14:paraId="5B5925A2">
      <w:pPr>
        <w:spacing w:line="40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根据贵方为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   </w:t>
      </w:r>
      <w:r>
        <w:rPr>
          <w:rFonts w:hint="eastAsia" w:ascii="宋体" w:hAnsi="宋体" w:cs="宋体"/>
          <w:w w:val="90"/>
          <w:sz w:val="24"/>
        </w:rPr>
        <w:t>项目</w:t>
      </w:r>
      <w:r>
        <w:rPr>
          <w:rFonts w:hint="eastAsia" w:ascii="宋体" w:hAnsi="宋体" w:cs="宋体"/>
          <w:w w:val="90"/>
          <w:sz w:val="24"/>
          <w:lang w:eastAsia="zh-CN"/>
        </w:rPr>
        <w:t>（项目编号：</w:t>
      </w:r>
      <w:r>
        <w:rPr>
          <w:rFonts w:hint="eastAsia" w:ascii="宋体" w:hAnsi="宋体" w:cs="宋体"/>
          <w:w w:val="90"/>
          <w:sz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w w:val="90"/>
          <w:sz w:val="24"/>
          <w:u w:val="none"/>
          <w:lang w:val="en-US" w:eastAsia="zh-CN"/>
        </w:rPr>
        <w:t>）</w:t>
      </w:r>
      <w:r>
        <w:rPr>
          <w:rFonts w:hint="eastAsia" w:ascii="宋体" w:hAnsi="宋体" w:cs="宋体"/>
          <w:w w:val="90"/>
          <w:sz w:val="24"/>
        </w:rPr>
        <w:t>的</w:t>
      </w:r>
      <w:r>
        <w:rPr>
          <w:rFonts w:hint="eastAsia" w:ascii="宋体" w:hAnsi="宋体" w:cs="宋体"/>
          <w:w w:val="90"/>
          <w:sz w:val="24"/>
          <w:lang w:eastAsia="zh-CN"/>
        </w:rPr>
        <w:t>招标</w:t>
      </w:r>
      <w:r>
        <w:rPr>
          <w:rFonts w:hint="eastAsia" w:ascii="宋体" w:hAnsi="宋体" w:cs="宋体"/>
          <w:w w:val="90"/>
          <w:sz w:val="24"/>
        </w:rPr>
        <w:t>邀请，本签字代表（全名、职务）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</w:t>
      </w:r>
      <w:r>
        <w:rPr>
          <w:rFonts w:hint="default" w:ascii="宋体" w:hAnsi="宋体" w:eastAsia="宋体" w:cs="宋体"/>
          <w:color w:val="auto"/>
          <w:w w:val="90"/>
          <w:sz w:val="24"/>
          <w:szCs w:val="24"/>
        </w:rPr>
        <w:t>获得正式授权并代表</w:t>
      </w:r>
      <w:r>
        <w:rPr>
          <w:rFonts w:hint="default" w:ascii="宋体" w:hAnsi="宋体" w:eastAsia="宋体" w:cs="宋体"/>
          <w:color w:val="auto"/>
          <w:w w:val="90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color w:val="auto"/>
          <w:w w:val="90"/>
          <w:sz w:val="24"/>
          <w:szCs w:val="24"/>
          <w:u w:val="single"/>
          <w:lang w:eastAsia="zh-CN"/>
        </w:rPr>
        <w:t>投标人</w:t>
      </w:r>
      <w:r>
        <w:rPr>
          <w:rFonts w:hint="default" w:ascii="宋体" w:hAnsi="宋体" w:eastAsia="宋体" w:cs="宋体"/>
          <w:color w:val="auto"/>
          <w:w w:val="90"/>
          <w:sz w:val="24"/>
          <w:szCs w:val="24"/>
          <w:u w:val="single"/>
        </w:rPr>
        <w:t xml:space="preserve">名称）                  </w:t>
      </w:r>
      <w:r>
        <w:rPr>
          <w:rFonts w:hint="eastAsia" w:ascii="宋体" w:hAnsi="宋体" w:cs="宋体"/>
          <w:w w:val="90"/>
          <w:sz w:val="24"/>
          <w:u w:val="single"/>
        </w:rPr>
        <w:t xml:space="preserve"> </w:t>
      </w:r>
      <w:r>
        <w:rPr>
          <w:rFonts w:hint="eastAsia" w:ascii="宋体" w:hAnsi="宋体" w:cs="宋体"/>
          <w:w w:val="90"/>
          <w:sz w:val="24"/>
        </w:rPr>
        <w:t>提交本次</w:t>
      </w:r>
      <w:r>
        <w:rPr>
          <w:rFonts w:hint="eastAsia" w:ascii="宋体" w:hAnsi="宋体" w:cs="宋体"/>
          <w:w w:val="90"/>
          <w:sz w:val="24"/>
          <w:lang w:eastAsia="zh-CN"/>
        </w:rPr>
        <w:t>投标</w:t>
      </w:r>
      <w:r>
        <w:rPr>
          <w:rFonts w:hint="eastAsia" w:ascii="宋体" w:hAnsi="宋体" w:cs="宋体"/>
          <w:w w:val="90"/>
          <w:sz w:val="24"/>
        </w:rPr>
        <w:t>文件。</w:t>
      </w:r>
    </w:p>
    <w:p w14:paraId="39DE3168">
      <w:pPr>
        <w:spacing w:line="40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据此函，签字代表宣布同意如下：</w:t>
      </w:r>
    </w:p>
    <w:p w14:paraId="03B9C324">
      <w:pPr>
        <w:spacing w:line="40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1.所附详细报价表中规定的应提供和交付的货物及服务报价（国内现场交货价）详见投标报价表。</w:t>
      </w:r>
    </w:p>
    <w:p w14:paraId="48450F31">
      <w:pPr>
        <w:spacing w:line="40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2.</w:t>
      </w:r>
      <w:r>
        <w:rPr>
          <w:rFonts w:hint="eastAsia" w:ascii="宋体" w:hAnsi="宋体" w:cs="宋体"/>
          <w:w w:val="90"/>
          <w:sz w:val="24"/>
          <w:lang w:eastAsia="zh-CN"/>
        </w:rPr>
        <w:t>我方</w:t>
      </w:r>
      <w:r>
        <w:rPr>
          <w:rFonts w:hint="eastAsia" w:ascii="宋体" w:hAnsi="宋体" w:cs="宋体"/>
          <w:w w:val="90"/>
          <w:sz w:val="24"/>
        </w:rPr>
        <w:t>已详细审查全部</w:t>
      </w:r>
      <w:r>
        <w:rPr>
          <w:rFonts w:hint="eastAsia" w:ascii="宋体" w:hAnsi="宋体" w:cs="宋体"/>
          <w:w w:val="90"/>
          <w:sz w:val="24"/>
          <w:lang w:eastAsia="zh-CN"/>
        </w:rPr>
        <w:t>招标内容</w:t>
      </w:r>
      <w:r>
        <w:rPr>
          <w:rFonts w:hint="eastAsia" w:ascii="宋体" w:hAnsi="宋体" w:cs="宋体"/>
          <w:w w:val="90"/>
          <w:sz w:val="24"/>
        </w:rPr>
        <w:t>，包括有关附件</w:t>
      </w:r>
      <w:r>
        <w:rPr>
          <w:rFonts w:hint="eastAsia" w:ascii="宋体" w:hAnsi="宋体" w:cs="宋体"/>
          <w:w w:val="90"/>
          <w:sz w:val="24"/>
          <w:lang w:eastAsia="zh-CN"/>
        </w:rPr>
        <w:t>等</w:t>
      </w:r>
      <w:r>
        <w:rPr>
          <w:rFonts w:hint="eastAsia" w:ascii="宋体" w:hAnsi="宋体" w:cs="宋体"/>
          <w:w w:val="90"/>
          <w:sz w:val="24"/>
        </w:rPr>
        <w:t>，将自行承担因对全部</w:t>
      </w:r>
      <w:r>
        <w:rPr>
          <w:rFonts w:hint="eastAsia" w:ascii="宋体" w:hAnsi="宋体" w:cs="宋体"/>
          <w:w w:val="90"/>
          <w:sz w:val="24"/>
          <w:lang w:eastAsia="zh-CN"/>
        </w:rPr>
        <w:t>招标内容</w:t>
      </w:r>
      <w:r>
        <w:rPr>
          <w:rFonts w:hint="eastAsia" w:ascii="宋体" w:hAnsi="宋体" w:cs="宋体"/>
          <w:w w:val="90"/>
          <w:sz w:val="24"/>
        </w:rPr>
        <w:t>理解不正确或误解而产生的相应后果。</w:t>
      </w:r>
    </w:p>
    <w:p w14:paraId="55C2782A">
      <w:pPr>
        <w:spacing w:line="40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3.</w:t>
      </w:r>
      <w:r>
        <w:rPr>
          <w:rFonts w:hint="eastAsia" w:ascii="宋体" w:hAnsi="宋体" w:cs="宋体"/>
          <w:w w:val="90"/>
          <w:sz w:val="24"/>
          <w:lang w:eastAsia="zh-CN"/>
        </w:rPr>
        <w:t>我方</w:t>
      </w:r>
      <w:r>
        <w:rPr>
          <w:rFonts w:hint="eastAsia" w:ascii="宋体" w:hAnsi="宋体" w:cs="宋体"/>
          <w:w w:val="90"/>
          <w:sz w:val="24"/>
        </w:rPr>
        <w:t>保证遵守《供应商须知》及采购公告的全部规定，</w:t>
      </w:r>
      <w:r>
        <w:rPr>
          <w:rFonts w:hint="eastAsia" w:ascii="宋体" w:hAnsi="宋体" w:cs="宋体"/>
          <w:w w:val="90"/>
          <w:sz w:val="24"/>
          <w:lang w:eastAsia="zh-CN"/>
        </w:rPr>
        <w:t>我方</w:t>
      </w:r>
      <w:r>
        <w:rPr>
          <w:rFonts w:hint="eastAsia" w:ascii="宋体" w:hAnsi="宋体" w:cs="宋体"/>
          <w:w w:val="90"/>
          <w:sz w:val="24"/>
        </w:rPr>
        <w:t>所提交的材料中所含的信息均为真实、准确、完整，且不具有任何误导性。</w:t>
      </w:r>
      <w:r>
        <w:rPr>
          <w:rFonts w:hint="eastAsia" w:ascii="宋体" w:hAnsi="宋体" w:cs="宋体"/>
          <w:w w:val="90"/>
          <w:sz w:val="24"/>
          <w:lang w:eastAsia="zh-CN"/>
        </w:rPr>
        <w:t>我方</w:t>
      </w:r>
      <w:r>
        <w:rPr>
          <w:rFonts w:hint="eastAsia" w:ascii="宋体" w:hAnsi="宋体" w:cs="宋体"/>
          <w:w w:val="90"/>
          <w:sz w:val="24"/>
        </w:rPr>
        <w:t>所提供的资质材料在</w:t>
      </w:r>
      <w:r>
        <w:rPr>
          <w:rFonts w:hint="eastAsia" w:ascii="宋体" w:hAnsi="宋体" w:cs="宋体"/>
          <w:w w:val="90"/>
          <w:sz w:val="24"/>
          <w:lang w:eastAsia="zh-CN"/>
        </w:rPr>
        <w:t>投标</w:t>
      </w:r>
      <w:r>
        <w:rPr>
          <w:rFonts w:hint="eastAsia" w:ascii="宋体" w:hAnsi="宋体" w:cs="宋体"/>
          <w:w w:val="90"/>
          <w:sz w:val="24"/>
        </w:rPr>
        <w:t>文件中是不可拆卸的。如发现所提供材料不全，责任由本公司自负。</w:t>
      </w:r>
    </w:p>
    <w:p w14:paraId="3D763E8D">
      <w:pPr>
        <w:spacing w:line="40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color w:val="000000" w:themeColor="text1"/>
          <w:w w:val="90"/>
          <w:sz w:val="24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cs="宋体"/>
          <w:w w:val="90"/>
          <w:sz w:val="24"/>
          <w:lang w:eastAsia="zh-CN"/>
        </w:rPr>
        <w:t>我方</w:t>
      </w:r>
      <w:r>
        <w:rPr>
          <w:rFonts w:hint="eastAsia" w:ascii="宋体" w:hAnsi="宋体" w:cs="宋体"/>
          <w:w w:val="90"/>
          <w:sz w:val="24"/>
        </w:rPr>
        <w:t>将按</w:t>
      </w:r>
      <w:r>
        <w:rPr>
          <w:rFonts w:hint="eastAsia" w:ascii="宋体" w:hAnsi="宋体" w:cs="宋体"/>
          <w:w w:val="90"/>
          <w:sz w:val="24"/>
          <w:lang w:eastAsia="zh-CN"/>
        </w:rPr>
        <w:t>《供应商须知》及采购公告</w:t>
      </w:r>
      <w:r>
        <w:rPr>
          <w:rFonts w:hint="eastAsia" w:ascii="宋体" w:hAnsi="宋体" w:cs="宋体"/>
          <w:w w:val="90"/>
          <w:sz w:val="24"/>
        </w:rPr>
        <w:t>的规定履行合同责任和义务。</w:t>
      </w:r>
    </w:p>
    <w:p w14:paraId="16C59ABC">
      <w:pPr>
        <w:spacing w:line="40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  <w:lang w:val="en-US" w:eastAsia="zh-CN"/>
        </w:rPr>
        <w:t>5</w:t>
      </w:r>
      <w:r>
        <w:rPr>
          <w:rFonts w:hint="eastAsia" w:ascii="宋体" w:hAnsi="宋体" w:cs="宋体"/>
          <w:w w:val="90"/>
          <w:sz w:val="24"/>
        </w:rPr>
        <w:t>.与本</w:t>
      </w:r>
      <w:r>
        <w:rPr>
          <w:rFonts w:hint="eastAsia" w:ascii="宋体" w:hAnsi="宋体" w:cs="宋体"/>
          <w:w w:val="90"/>
          <w:sz w:val="24"/>
          <w:lang w:eastAsia="zh-CN"/>
        </w:rPr>
        <w:t>招标项目</w:t>
      </w:r>
      <w:r>
        <w:rPr>
          <w:rFonts w:hint="eastAsia" w:ascii="宋体" w:hAnsi="宋体" w:cs="宋体"/>
          <w:w w:val="90"/>
          <w:sz w:val="24"/>
        </w:rPr>
        <w:t>有关的一切正式往来通讯请寄：</w:t>
      </w:r>
    </w:p>
    <w:p w14:paraId="2521B4AF">
      <w:pPr>
        <w:spacing w:line="400" w:lineRule="exact"/>
        <w:rPr>
          <w:rFonts w:hint="eastAsia" w:ascii="宋体" w:hAnsi="宋体" w:cs="宋体"/>
          <w:w w:val="90"/>
          <w:sz w:val="24"/>
          <w:u w:val="single"/>
        </w:rPr>
      </w:pPr>
      <w:r>
        <w:rPr>
          <w:rFonts w:hint="eastAsia" w:ascii="宋体" w:hAnsi="宋体" w:cs="宋体"/>
          <w:w w:val="90"/>
          <w:sz w:val="24"/>
        </w:rPr>
        <w:t>地 址：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w w:val="90"/>
          <w:sz w:val="24"/>
          <w:u w:val="single"/>
          <w:lang w:val="en-US" w:eastAsia="zh-CN"/>
        </w:rPr>
        <w:t xml:space="preserve">                      </w:t>
      </w:r>
    </w:p>
    <w:p w14:paraId="16A8551F">
      <w:pPr>
        <w:spacing w:line="400" w:lineRule="exact"/>
        <w:rPr>
          <w:rFonts w:hint="eastAsia" w:ascii="宋体" w:hAnsi="宋体" w:cs="宋体"/>
          <w:w w:val="90"/>
          <w:sz w:val="24"/>
          <w:u w:val="single"/>
        </w:rPr>
      </w:pPr>
      <w:r>
        <w:rPr>
          <w:rFonts w:hint="eastAsia" w:ascii="宋体" w:hAnsi="宋体" w:cs="宋体"/>
          <w:w w:val="90"/>
          <w:sz w:val="24"/>
        </w:rPr>
        <w:t>电 话：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w w:val="90"/>
          <w:sz w:val="24"/>
        </w:rPr>
        <w:t>传 真：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     </w:t>
      </w:r>
    </w:p>
    <w:p w14:paraId="0A4C04AC">
      <w:pPr>
        <w:spacing w:line="400" w:lineRule="exact"/>
        <w:rPr>
          <w:rFonts w:hint="eastAsia" w:ascii="宋体" w:hAnsi="宋体" w:cs="宋体"/>
          <w:w w:val="90"/>
          <w:sz w:val="24"/>
          <w:u w:val="single"/>
        </w:rPr>
      </w:pPr>
    </w:p>
    <w:p w14:paraId="65925619">
      <w:pPr>
        <w:spacing w:line="400" w:lineRule="exact"/>
        <w:rPr>
          <w:rFonts w:hint="eastAsia" w:ascii="宋体" w:hAnsi="宋体" w:cs="宋体"/>
          <w:w w:val="90"/>
          <w:sz w:val="24"/>
          <w:u w:val="single"/>
        </w:rPr>
      </w:pPr>
      <w:r>
        <w:rPr>
          <w:rFonts w:hint="eastAsia" w:ascii="宋体" w:hAnsi="宋体" w:cs="宋体"/>
          <w:w w:val="90"/>
          <w:sz w:val="24"/>
          <w:lang w:eastAsia="zh-CN"/>
        </w:rPr>
        <w:t>供应商</w:t>
      </w:r>
      <w:r>
        <w:rPr>
          <w:rFonts w:hint="eastAsia" w:ascii="宋体" w:hAnsi="宋体" w:cs="宋体"/>
          <w:w w:val="90"/>
          <w:sz w:val="24"/>
        </w:rPr>
        <w:t>代表（签字）：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           </w:t>
      </w:r>
      <w:r>
        <w:rPr>
          <w:rFonts w:hint="eastAsia" w:ascii="宋体" w:hAnsi="宋体" w:cs="宋体"/>
          <w:w w:val="90"/>
          <w:sz w:val="24"/>
          <w:u w:val="none"/>
        </w:rPr>
        <w:t xml:space="preserve"> </w:t>
      </w:r>
      <w:r>
        <w:rPr>
          <w:rFonts w:hint="eastAsia" w:ascii="宋体" w:hAnsi="宋体" w:cs="宋体"/>
          <w:w w:val="90"/>
          <w:sz w:val="24"/>
          <w:u w:val="none"/>
          <w:lang w:eastAsia="zh-CN"/>
        </w:rPr>
        <w:t>联系电话：</w:t>
      </w:r>
      <w:r>
        <w:rPr>
          <w:rFonts w:hint="eastAsia" w:ascii="宋体" w:hAnsi="宋体" w:cs="宋体"/>
          <w:w w:val="90"/>
          <w:sz w:val="24"/>
          <w:u w:val="single"/>
          <w:lang w:val="en-US" w:eastAsia="zh-CN"/>
        </w:rPr>
        <w:t xml:space="preserve">               </w:t>
      </w:r>
    </w:p>
    <w:p w14:paraId="4C229C0C">
      <w:pPr>
        <w:spacing w:line="400" w:lineRule="exact"/>
        <w:rPr>
          <w:rFonts w:hint="eastAsia" w:ascii="宋体" w:hAnsi="宋体" w:cs="宋体"/>
          <w:w w:val="90"/>
          <w:sz w:val="24"/>
          <w:u w:val="single"/>
        </w:rPr>
      </w:pPr>
      <w:r>
        <w:rPr>
          <w:rFonts w:hint="eastAsia" w:ascii="宋体" w:hAnsi="宋体" w:cs="宋体"/>
          <w:w w:val="90"/>
          <w:sz w:val="24"/>
          <w:lang w:eastAsia="zh-CN"/>
        </w:rPr>
        <w:t>供应商</w:t>
      </w:r>
      <w:r>
        <w:rPr>
          <w:rFonts w:hint="eastAsia" w:ascii="宋体" w:hAnsi="宋体" w:cs="宋体"/>
          <w:w w:val="90"/>
          <w:sz w:val="24"/>
        </w:rPr>
        <w:t>（盖公章）：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                 </w:t>
      </w:r>
    </w:p>
    <w:p w14:paraId="718BEBFA">
      <w:pPr>
        <w:spacing w:line="40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日  期：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</w:t>
      </w:r>
      <w:r>
        <w:rPr>
          <w:rFonts w:hint="eastAsia" w:ascii="宋体" w:hAnsi="宋体" w:cs="宋体"/>
          <w:w w:val="90"/>
          <w:sz w:val="24"/>
        </w:rPr>
        <w:t>年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</w:t>
      </w:r>
      <w:r>
        <w:rPr>
          <w:rFonts w:hint="eastAsia" w:ascii="宋体" w:hAnsi="宋体" w:cs="宋体"/>
          <w:w w:val="90"/>
          <w:sz w:val="24"/>
        </w:rPr>
        <w:t>月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</w:t>
      </w:r>
      <w:r>
        <w:rPr>
          <w:rFonts w:hint="eastAsia" w:ascii="宋体" w:hAnsi="宋体" w:cs="宋体"/>
          <w:w w:val="90"/>
          <w:sz w:val="24"/>
        </w:rPr>
        <w:t>日</w:t>
      </w:r>
    </w:p>
    <w:p w14:paraId="167CFEAA">
      <w:pPr>
        <w:jc w:val="center"/>
        <w:outlineLvl w:val="1"/>
        <w:rPr>
          <w:rFonts w:hint="eastAsia" w:ascii="宋体" w:hAnsi="宋体" w:cs="宋体"/>
          <w:b/>
          <w:w w:val="90"/>
          <w:sz w:val="28"/>
          <w:szCs w:val="28"/>
        </w:rPr>
      </w:pPr>
    </w:p>
    <w:p w14:paraId="607127B9">
      <w:pPr>
        <w:jc w:val="both"/>
        <w:outlineLvl w:val="1"/>
        <w:rPr>
          <w:rFonts w:hint="eastAsia" w:ascii="宋体" w:hAnsi="宋体" w:cs="宋体"/>
          <w:b/>
          <w:w w:val="90"/>
          <w:sz w:val="28"/>
          <w:szCs w:val="28"/>
        </w:rPr>
      </w:pPr>
    </w:p>
    <w:p w14:paraId="48998D53">
      <w:pPr>
        <w:jc w:val="center"/>
        <w:outlineLvl w:val="1"/>
        <w:rPr>
          <w:rFonts w:hint="eastAsia" w:ascii="宋体" w:hAnsi="宋体" w:cs="宋体"/>
          <w:b/>
          <w:w w:val="90"/>
          <w:sz w:val="28"/>
          <w:szCs w:val="28"/>
        </w:rPr>
      </w:pPr>
    </w:p>
    <w:p w14:paraId="037D3DF9">
      <w:pPr>
        <w:jc w:val="center"/>
        <w:outlineLvl w:val="1"/>
        <w:rPr>
          <w:rFonts w:hint="eastAsia" w:ascii="宋体" w:hAnsi="宋体" w:cs="宋体"/>
          <w:b/>
          <w:w w:val="90"/>
          <w:sz w:val="28"/>
          <w:szCs w:val="28"/>
        </w:rPr>
      </w:pPr>
    </w:p>
    <w:p w14:paraId="5CFD7C58">
      <w:pPr>
        <w:pStyle w:val="4"/>
        <w:rPr>
          <w:rFonts w:hint="eastAsia"/>
        </w:rPr>
      </w:pPr>
    </w:p>
    <w:p w14:paraId="372834DE">
      <w:pPr>
        <w:pStyle w:val="2"/>
        <w:rPr>
          <w:rFonts w:hint="eastAsia"/>
        </w:rPr>
      </w:pPr>
    </w:p>
    <w:bookmarkEnd w:id="10"/>
    <w:bookmarkEnd w:id="11"/>
    <w:p w14:paraId="25D48ABE">
      <w:pPr>
        <w:spacing w:line="500" w:lineRule="exact"/>
        <w:jc w:val="center"/>
        <w:rPr>
          <w:rFonts w:hint="eastAsia" w:ascii="宋体" w:hAnsi="宋体" w:cs="宋体"/>
          <w:b/>
          <w:w w:val="90"/>
          <w:sz w:val="28"/>
          <w:szCs w:val="28"/>
        </w:rPr>
      </w:pPr>
      <w:bookmarkStart w:id="12" w:name="_Toc377051066"/>
    </w:p>
    <w:p w14:paraId="4FAA6F33">
      <w:pPr>
        <w:pStyle w:val="2"/>
        <w:ind w:left="0" w:leftChars="0" w:firstLine="0" w:firstLineChars="0"/>
        <w:rPr>
          <w:rFonts w:hint="default" w:ascii="仿宋_GB2312" w:hAnsi="宋体" w:cs="宋体"/>
          <w:sz w:val="32"/>
          <w:szCs w:val="32"/>
          <w:u w:val="none"/>
          <w:lang w:val="en-US" w:eastAsia="zh-CN"/>
        </w:rPr>
      </w:pPr>
      <w:r>
        <w:rPr>
          <w:rFonts w:hint="eastAsia" w:ascii="仿宋_GB2312" w:hAnsi="宋体" w:cs="宋体"/>
          <w:sz w:val="32"/>
          <w:szCs w:val="32"/>
          <w:u w:val="none"/>
          <w:lang w:val="en-US" w:eastAsia="zh-CN"/>
        </w:rPr>
        <w:t>示例2</w:t>
      </w:r>
    </w:p>
    <w:p w14:paraId="6A42C587">
      <w:pPr>
        <w:pStyle w:val="16"/>
        <w:spacing w:line="320" w:lineRule="exact"/>
        <w:jc w:val="center"/>
        <w:outlineLvl w:val="1"/>
        <w:rPr>
          <w:rFonts w:hint="eastAsia"/>
          <w:lang w:eastAsia="zh-CN"/>
        </w:rPr>
      </w:pPr>
      <w:r>
        <w:rPr>
          <w:rFonts w:hint="eastAsia" w:hAnsi="宋体" w:cs="宋体"/>
          <w:b/>
          <w:w w:val="90"/>
          <w:sz w:val="28"/>
          <w:szCs w:val="28"/>
          <w:lang w:eastAsia="zh-CN"/>
        </w:rPr>
        <w:t>投标报价</w:t>
      </w:r>
      <w:r>
        <w:rPr>
          <w:rFonts w:hint="eastAsia" w:ascii="宋体" w:hAnsi="宋体" w:cs="宋体"/>
          <w:b/>
          <w:w w:val="90"/>
          <w:sz w:val="28"/>
          <w:szCs w:val="28"/>
        </w:rPr>
        <w:t>表</w:t>
      </w:r>
    </w:p>
    <w:p w14:paraId="33FBDA9C">
      <w:pPr>
        <w:spacing w:line="500" w:lineRule="exact"/>
        <w:jc w:val="center"/>
        <w:rPr>
          <w:rFonts w:hint="eastAsia" w:ascii="宋体" w:hAnsi="宋体" w:cs="宋体"/>
          <w:sz w:val="24"/>
        </w:rPr>
      </w:pPr>
    </w:p>
    <w:p w14:paraId="2E171B52">
      <w:pPr>
        <w:spacing w:line="600" w:lineRule="exact"/>
        <w:rPr>
          <w:rFonts w:hint="eastAsia" w:ascii="宋体" w:hAnsi="宋体" w:cs="宋体"/>
          <w:w w:val="90"/>
          <w:sz w:val="24"/>
          <w:lang w:val="en-US" w:eastAsia="zh-CN"/>
        </w:rPr>
      </w:pPr>
      <w:r>
        <w:rPr>
          <w:rFonts w:hint="eastAsia" w:ascii="宋体" w:hAnsi="宋体" w:cs="宋体"/>
          <w:w w:val="90"/>
          <w:sz w:val="24"/>
          <w:lang w:eastAsia="zh-CN"/>
        </w:rPr>
        <w:t>项目编号：</w:t>
      </w:r>
    </w:p>
    <w:p w14:paraId="36A5DF91">
      <w:pPr>
        <w:spacing w:line="60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 xml:space="preserve">项目名称：          </w:t>
      </w:r>
    </w:p>
    <w:p w14:paraId="16998931">
      <w:pPr>
        <w:spacing w:line="60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货币单位：元人民币</w:t>
      </w:r>
    </w:p>
    <w:p w14:paraId="57AF6BC1">
      <w:pPr>
        <w:spacing w:line="60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 xml:space="preserve">  </w:t>
      </w:r>
    </w:p>
    <w:tbl>
      <w:tblPr>
        <w:tblStyle w:val="11"/>
        <w:tblW w:w="10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207"/>
        <w:gridCol w:w="1198"/>
        <w:gridCol w:w="720"/>
        <w:gridCol w:w="757"/>
        <w:gridCol w:w="2543"/>
        <w:gridCol w:w="1461"/>
        <w:gridCol w:w="1061"/>
      </w:tblGrid>
      <w:tr w14:paraId="4CEDF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1335" w:type="dxa"/>
            <w:noWrap w:val="0"/>
            <w:vAlign w:val="center"/>
          </w:tcPr>
          <w:p w14:paraId="0CE3E70D">
            <w:pPr>
              <w:spacing w:line="600" w:lineRule="exact"/>
              <w:jc w:val="center"/>
              <w:rPr>
                <w:rFonts w:hint="eastAsia" w:ascii="宋体" w:hAnsi="宋体" w:eastAsia="宋体" w:cs="宋体"/>
                <w:b/>
                <w:w w:val="9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w w:val="90"/>
                <w:sz w:val="24"/>
                <w:lang w:eastAsia="zh-CN"/>
              </w:rPr>
              <w:t>合同包</w:t>
            </w:r>
          </w:p>
        </w:tc>
        <w:tc>
          <w:tcPr>
            <w:tcW w:w="1207" w:type="dxa"/>
            <w:noWrap w:val="0"/>
            <w:vAlign w:val="center"/>
          </w:tcPr>
          <w:p w14:paraId="2F80EBD8">
            <w:pPr>
              <w:spacing w:line="600" w:lineRule="exact"/>
              <w:jc w:val="center"/>
              <w:rPr>
                <w:rFonts w:hint="eastAsia" w:ascii="宋体" w:hAnsi="宋体" w:eastAsia="宋体" w:cs="宋体"/>
                <w:b/>
                <w:w w:val="9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w w:val="90"/>
                <w:sz w:val="24"/>
                <w:lang w:eastAsia="zh-CN"/>
              </w:rPr>
              <w:t>品名</w:t>
            </w:r>
          </w:p>
        </w:tc>
        <w:tc>
          <w:tcPr>
            <w:tcW w:w="1198" w:type="dxa"/>
            <w:noWrap w:val="0"/>
            <w:vAlign w:val="center"/>
          </w:tcPr>
          <w:p w14:paraId="7BEAE523">
            <w:pPr>
              <w:spacing w:line="600" w:lineRule="exact"/>
              <w:jc w:val="center"/>
              <w:rPr>
                <w:rFonts w:hint="eastAsia" w:ascii="宋体" w:hAnsi="宋体" w:cs="宋体"/>
                <w:b/>
                <w:w w:val="90"/>
                <w:sz w:val="24"/>
              </w:rPr>
            </w:pPr>
            <w:r>
              <w:rPr>
                <w:rFonts w:hint="eastAsia" w:ascii="宋体" w:hAnsi="宋体" w:cs="宋体"/>
                <w:b/>
                <w:w w:val="90"/>
                <w:sz w:val="24"/>
              </w:rPr>
              <w:t>型号规格</w:t>
            </w:r>
          </w:p>
        </w:tc>
        <w:tc>
          <w:tcPr>
            <w:tcW w:w="720" w:type="dxa"/>
            <w:noWrap w:val="0"/>
            <w:vAlign w:val="center"/>
          </w:tcPr>
          <w:p w14:paraId="13A71712">
            <w:pPr>
              <w:spacing w:line="600" w:lineRule="exact"/>
              <w:jc w:val="center"/>
              <w:rPr>
                <w:rFonts w:hint="eastAsia" w:ascii="宋体" w:hAnsi="宋体" w:cs="宋体"/>
                <w:b/>
                <w:w w:val="90"/>
                <w:sz w:val="24"/>
              </w:rPr>
            </w:pPr>
            <w:r>
              <w:rPr>
                <w:rFonts w:hint="eastAsia" w:ascii="宋体" w:hAnsi="宋体" w:cs="宋体"/>
                <w:b/>
                <w:w w:val="90"/>
                <w:sz w:val="24"/>
              </w:rPr>
              <w:t>数量</w:t>
            </w:r>
          </w:p>
        </w:tc>
        <w:tc>
          <w:tcPr>
            <w:tcW w:w="757" w:type="dxa"/>
            <w:noWrap w:val="0"/>
            <w:vAlign w:val="center"/>
          </w:tcPr>
          <w:p w14:paraId="7EE00E54">
            <w:pPr>
              <w:spacing w:line="600" w:lineRule="exact"/>
              <w:jc w:val="center"/>
              <w:rPr>
                <w:rFonts w:hint="eastAsia" w:ascii="宋体" w:hAnsi="宋体" w:cs="宋体"/>
                <w:b/>
                <w:w w:val="90"/>
                <w:sz w:val="24"/>
              </w:rPr>
            </w:pPr>
            <w:r>
              <w:rPr>
                <w:rFonts w:hint="eastAsia" w:ascii="宋体" w:hAnsi="宋体" w:cs="宋体"/>
                <w:b/>
                <w:w w:val="90"/>
                <w:sz w:val="24"/>
              </w:rPr>
              <w:t>单位</w:t>
            </w:r>
          </w:p>
        </w:tc>
        <w:tc>
          <w:tcPr>
            <w:tcW w:w="2543" w:type="dxa"/>
            <w:noWrap w:val="0"/>
            <w:vAlign w:val="center"/>
          </w:tcPr>
          <w:p w14:paraId="505EAE55">
            <w:pPr>
              <w:spacing w:line="600" w:lineRule="exact"/>
              <w:jc w:val="center"/>
              <w:rPr>
                <w:rFonts w:hint="eastAsia" w:ascii="宋体" w:hAnsi="宋体" w:cs="宋体"/>
                <w:b/>
                <w:w w:val="90"/>
                <w:sz w:val="24"/>
              </w:rPr>
            </w:pPr>
            <w:r>
              <w:rPr>
                <w:rFonts w:hint="eastAsia" w:ascii="宋体" w:hAnsi="宋体" w:cs="宋体"/>
                <w:b/>
                <w:w w:val="90"/>
                <w:sz w:val="24"/>
              </w:rPr>
              <w:t>生产企业</w:t>
            </w:r>
          </w:p>
        </w:tc>
        <w:tc>
          <w:tcPr>
            <w:tcW w:w="1461" w:type="dxa"/>
            <w:noWrap w:val="0"/>
            <w:vAlign w:val="center"/>
          </w:tcPr>
          <w:p w14:paraId="28E0AB7C">
            <w:pPr>
              <w:spacing w:line="600" w:lineRule="exact"/>
              <w:jc w:val="center"/>
              <w:rPr>
                <w:rFonts w:hint="eastAsia" w:ascii="宋体" w:hAnsi="宋体" w:eastAsia="宋体" w:cs="宋体"/>
                <w:b/>
                <w:w w:val="9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w w:val="90"/>
                <w:sz w:val="24"/>
                <w:lang w:eastAsia="zh-CN"/>
              </w:rPr>
              <w:t>报价（</w:t>
            </w:r>
            <w:r>
              <w:rPr>
                <w:rFonts w:hint="eastAsia" w:ascii="宋体" w:hAnsi="宋体" w:cs="宋体"/>
                <w:b/>
                <w:w w:val="90"/>
                <w:sz w:val="24"/>
              </w:rPr>
              <w:t>单价</w:t>
            </w:r>
            <w:r>
              <w:rPr>
                <w:rFonts w:hint="eastAsia" w:ascii="宋体" w:hAnsi="宋体" w:cs="宋体"/>
                <w:b/>
                <w:w w:val="90"/>
                <w:sz w:val="24"/>
                <w:lang w:eastAsia="zh-CN"/>
              </w:rPr>
              <w:t>）</w:t>
            </w:r>
          </w:p>
        </w:tc>
        <w:tc>
          <w:tcPr>
            <w:tcW w:w="1061" w:type="dxa"/>
            <w:noWrap w:val="0"/>
            <w:vAlign w:val="center"/>
          </w:tcPr>
          <w:p w14:paraId="4EE0E4DE">
            <w:pPr>
              <w:spacing w:line="600" w:lineRule="exact"/>
              <w:jc w:val="center"/>
              <w:rPr>
                <w:rFonts w:hint="eastAsia" w:ascii="宋体" w:hAnsi="宋体" w:eastAsia="宋体" w:cs="宋体"/>
                <w:b/>
                <w:w w:val="9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w w:val="90"/>
                <w:sz w:val="24"/>
                <w:lang w:eastAsia="zh-CN"/>
              </w:rPr>
              <w:t>质保期</w:t>
            </w:r>
          </w:p>
        </w:tc>
      </w:tr>
      <w:tr w14:paraId="6524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335" w:type="dxa"/>
            <w:tcBorders>
              <w:right w:val="single" w:color="auto" w:sz="4" w:space="0"/>
            </w:tcBorders>
            <w:noWrap w:val="0"/>
            <w:vAlign w:val="center"/>
          </w:tcPr>
          <w:p w14:paraId="3C6544B5">
            <w:pPr>
              <w:spacing w:line="240" w:lineRule="exact"/>
              <w:jc w:val="center"/>
              <w:outlineLvl w:val="0"/>
              <w:rPr>
                <w:rFonts w:hint="eastAsia" w:ascii="宋体" w:hAnsi="宋体" w:cs="宋体"/>
                <w:w w:val="90"/>
                <w:sz w:val="24"/>
              </w:rPr>
            </w:pPr>
          </w:p>
        </w:tc>
        <w:tc>
          <w:tcPr>
            <w:tcW w:w="1207" w:type="dxa"/>
            <w:tcBorders>
              <w:left w:val="single" w:color="auto" w:sz="4" w:space="0"/>
            </w:tcBorders>
            <w:noWrap w:val="0"/>
            <w:vAlign w:val="center"/>
          </w:tcPr>
          <w:p w14:paraId="51826D34">
            <w:pPr>
              <w:spacing w:line="600" w:lineRule="exact"/>
              <w:jc w:val="center"/>
              <w:rPr>
                <w:rFonts w:hint="eastAsia" w:ascii="宋体" w:hAnsi="宋体" w:cs="宋体"/>
                <w:w w:val="90"/>
                <w:sz w:val="24"/>
              </w:rPr>
            </w:pPr>
          </w:p>
        </w:tc>
        <w:tc>
          <w:tcPr>
            <w:tcW w:w="1198" w:type="dxa"/>
            <w:noWrap w:val="0"/>
            <w:vAlign w:val="center"/>
          </w:tcPr>
          <w:p w14:paraId="1209F84A">
            <w:pPr>
              <w:spacing w:line="600" w:lineRule="exact"/>
              <w:jc w:val="center"/>
              <w:rPr>
                <w:rFonts w:hint="eastAsia" w:ascii="宋体" w:hAnsi="宋体" w:cs="宋体"/>
                <w:w w:val="90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73AE5F59">
            <w:pPr>
              <w:jc w:val="center"/>
              <w:rPr>
                <w:rFonts w:hint="eastAsia" w:ascii="宋体" w:hAnsi="宋体" w:cs="宋体"/>
                <w:w w:val="90"/>
                <w:sz w:val="24"/>
              </w:rPr>
            </w:pPr>
          </w:p>
        </w:tc>
        <w:tc>
          <w:tcPr>
            <w:tcW w:w="757" w:type="dxa"/>
            <w:noWrap w:val="0"/>
            <w:vAlign w:val="center"/>
          </w:tcPr>
          <w:p w14:paraId="2A5D628B">
            <w:pPr>
              <w:jc w:val="center"/>
              <w:rPr>
                <w:rFonts w:hint="eastAsia" w:ascii="宋体" w:hAnsi="宋体" w:cs="宋体"/>
                <w:w w:val="90"/>
                <w:sz w:val="24"/>
              </w:rPr>
            </w:pPr>
          </w:p>
        </w:tc>
        <w:tc>
          <w:tcPr>
            <w:tcW w:w="2543" w:type="dxa"/>
            <w:noWrap w:val="0"/>
            <w:vAlign w:val="center"/>
          </w:tcPr>
          <w:p w14:paraId="4F9F2FD8">
            <w:pPr>
              <w:jc w:val="center"/>
              <w:rPr>
                <w:rFonts w:hint="eastAsia" w:ascii="宋体" w:hAnsi="宋体" w:cs="宋体"/>
                <w:w w:val="90"/>
                <w:sz w:val="24"/>
              </w:rPr>
            </w:pPr>
          </w:p>
        </w:tc>
        <w:tc>
          <w:tcPr>
            <w:tcW w:w="1461" w:type="dxa"/>
            <w:noWrap w:val="0"/>
            <w:vAlign w:val="center"/>
          </w:tcPr>
          <w:p w14:paraId="77CB6CD3">
            <w:pPr>
              <w:spacing w:line="600" w:lineRule="exact"/>
              <w:jc w:val="center"/>
              <w:rPr>
                <w:rFonts w:hint="eastAsia" w:ascii="宋体" w:hAnsi="宋体" w:cs="宋体"/>
                <w:w w:val="90"/>
                <w:sz w:val="24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4BC89AB9">
            <w:pPr>
              <w:spacing w:line="600" w:lineRule="exact"/>
              <w:jc w:val="center"/>
              <w:rPr>
                <w:rFonts w:hint="eastAsia" w:ascii="宋体" w:hAnsi="宋体" w:cs="宋体"/>
                <w:w w:val="90"/>
                <w:sz w:val="24"/>
              </w:rPr>
            </w:pPr>
          </w:p>
        </w:tc>
      </w:tr>
      <w:tr w14:paraId="7CD8F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1335" w:type="dxa"/>
            <w:noWrap w:val="0"/>
            <w:vAlign w:val="center"/>
          </w:tcPr>
          <w:p w14:paraId="379935DE">
            <w:pPr>
              <w:spacing w:line="600" w:lineRule="exact"/>
              <w:rPr>
                <w:rFonts w:hint="eastAsia" w:ascii="宋体" w:hAnsi="宋体" w:cs="宋体"/>
                <w:w w:val="90"/>
                <w:sz w:val="24"/>
              </w:rPr>
            </w:pPr>
            <w:r>
              <w:rPr>
                <w:rFonts w:hint="eastAsia" w:ascii="宋体" w:hAnsi="宋体" w:cs="宋体"/>
                <w:w w:val="90"/>
                <w:sz w:val="24"/>
              </w:rPr>
              <w:t>总价</w:t>
            </w:r>
          </w:p>
        </w:tc>
        <w:tc>
          <w:tcPr>
            <w:tcW w:w="8947" w:type="dxa"/>
            <w:gridSpan w:val="7"/>
            <w:noWrap w:val="0"/>
            <w:vAlign w:val="center"/>
          </w:tcPr>
          <w:p w14:paraId="1EE2CA16">
            <w:pPr>
              <w:spacing w:line="600" w:lineRule="exact"/>
              <w:rPr>
                <w:rFonts w:hint="eastAsia" w:ascii="宋体" w:hAnsi="宋体" w:cs="宋体"/>
                <w:w w:val="90"/>
                <w:sz w:val="24"/>
              </w:rPr>
            </w:pPr>
            <w:r>
              <w:rPr>
                <w:rFonts w:hint="eastAsia" w:ascii="宋体" w:hAnsi="宋体" w:cs="宋体"/>
                <w:w w:val="90"/>
                <w:sz w:val="24"/>
              </w:rPr>
              <w:t xml:space="preserve">(大写) 　　　　　       </w:t>
            </w:r>
            <w:r>
              <w:rPr>
                <w:rFonts w:hint="eastAsia" w:ascii="宋体" w:hAnsi="宋体" w:cs="宋体"/>
                <w:w w:val="9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w w:val="90"/>
                <w:sz w:val="24"/>
              </w:rPr>
              <w:t>（小写）￥：</w:t>
            </w:r>
          </w:p>
        </w:tc>
      </w:tr>
      <w:tr w14:paraId="080D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8" w:hRule="atLeast"/>
          <w:jc w:val="center"/>
        </w:trPr>
        <w:tc>
          <w:tcPr>
            <w:tcW w:w="1335" w:type="dxa"/>
            <w:noWrap w:val="0"/>
            <w:vAlign w:val="center"/>
          </w:tcPr>
          <w:p w14:paraId="5CFBD8D5">
            <w:pPr>
              <w:spacing w:line="600" w:lineRule="exact"/>
              <w:rPr>
                <w:rFonts w:hint="eastAsia" w:ascii="宋体" w:hAnsi="宋体" w:cs="宋体"/>
                <w:w w:val="90"/>
                <w:sz w:val="24"/>
              </w:rPr>
            </w:pPr>
            <w:r>
              <w:rPr>
                <w:rFonts w:hint="eastAsia" w:ascii="宋体" w:hAnsi="宋体" w:cs="宋体"/>
                <w:w w:val="90"/>
                <w:sz w:val="24"/>
              </w:rPr>
              <w:t>备注</w:t>
            </w:r>
          </w:p>
        </w:tc>
        <w:tc>
          <w:tcPr>
            <w:tcW w:w="8947" w:type="dxa"/>
            <w:gridSpan w:val="7"/>
            <w:noWrap w:val="0"/>
            <w:vAlign w:val="center"/>
          </w:tcPr>
          <w:p w14:paraId="607BE3C1">
            <w:pPr>
              <w:spacing w:line="600" w:lineRule="exact"/>
              <w:rPr>
                <w:rFonts w:hint="eastAsia" w:ascii="宋体" w:hAnsi="宋体" w:cs="宋体"/>
                <w:w w:val="90"/>
                <w:sz w:val="24"/>
              </w:rPr>
            </w:pPr>
          </w:p>
        </w:tc>
      </w:tr>
    </w:tbl>
    <w:p w14:paraId="4439EBA9">
      <w:pPr>
        <w:spacing w:line="600" w:lineRule="exact"/>
        <w:rPr>
          <w:rFonts w:hint="eastAsia" w:ascii="宋体" w:hAnsi="宋体" w:cs="宋体"/>
          <w:w w:val="90"/>
          <w:sz w:val="24"/>
        </w:rPr>
      </w:pPr>
    </w:p>
    <w:p w14:paraId="2DBB3287">
      <w:pPr>
        <w:spacing w:line="60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  <w:lang w:eastAsia="zh-CN"/>
        </w:rPr>
        <w:t>供应商</w:t>
      </w:r>
      <w:r>
        <w:rPr>
          <w:rFonts w:hint="eastAsia" w:ascii="宋体" w:hAnsi="宋体" w:cs="宋体"/>
          <w:w w:val="90"/>
          <w:sz w:val="24"/>
        </w:rPr>
        <w:t>（盖公章）：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         </w:t>
      </w:r>
    </w:p>
    <w:p w14:paraId="264E6C8D">
      <w:pPr>
        <w:spacing w:line="60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  <w:lang w:eastAsia="zh-CN"/>
        </w:rPr>
        <w:t>供应商</w:t>
      </w:r>
      <w:r>
        <w:rPr>
          <w:rFonts w:hint="eastAsia" w:ascii="宋体" w:hAnsi="宋体" w:cs="宋体"/>
          <w:w w:val="90"/>
          <w:sz w:val="24"/>
        </w:rPr>
        <w:t>代表（签字）：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       </w:t>
      </w:r>
    </w:p>
    <w:p w14:paraId="1EA690CB">
      <w:pPr>
        <w:spacing w:line="60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日   期：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</w:t>
      </w:r>
      <w:r>
        <w:rPr>
          <w:rFonts w:hint="eastAsia" w:ascii="宋体" w:hAnsi="宋体" w:cs="宋体"/>
          <w:w w:val="90"/>
          <w:sz w:val="24"/>
        </w:rPr>
        <w:t>年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</w:t>
      </w:r>
      <w:r>
        <w:rPr>
          <w:rFonts w:hint="eastAsia" w:ascii="宋体" w:hAnsi="宋体" w:cs="宋体"/>
          <w:w w:val="90"/>
          <w:sz w:val="24"/>
        </w:rPr>
        <w:t>月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</w:t>
      </w:r>
      <w:r>
        <w:rPr>
          <w:rFonts w:hint="eastAsia" w:ascii="宋体" w:hAnsi="宋体" w:cs="宋体"/>
          <w:w w:val="90"/>
          <w:sz w:val="24"/>
        </w:rPr>
        <w:t>日</w:t>
      </w:r>
    </w:p>
    <w:p w14:paraId="20417C5A">
      <w:pPr>
        <w:pStyle w:val="2"/>
        <w:rPr>
          <w:rFonts w:hint="eastAsia"/>
        </w:rPr>
      </w:pPr>
    </w:p>
    <w:p w14:paraId="0889BD79">
      <w:pPr>
        <w:pStyle w:val="2"/>
        <w:rPr>
          <w:rFonts w:hint="eastAsia"/>
        </w:rPr>
      </w:pPr>
    </w:p>
    <w:p w14:paraId="61B94A03">
      <w:pPr>
        <w:pStyle w:val="2"/>
        <w:rPr>
          <w:rFonts w:hint="eastAsia"/>
        </w:rPr>
      </w:pPr>
    </w:p>
    <w:p w14:paraId="5DD34074">
      <w:pPr>
        <w:pStyle w:val="2"/>
        <w:rPr>
          <w:rFonts w:hint="eastAsia"/>
        </w:rPr>
      </w:pPr>
    </w:p>
    <w:p w14:paraId="225C06F4">
      <w:pPr>
        <w:pStyle w:val="2"/>
        <w:rPr>
          <w:rFonts w:hint="eastAsia"/>
        </w:rPr>
      </w:pPr>
    </w:p>
    <w:p w14:paraId="4505D6FE">
      <w:pPr>
        <w:pStyle w:val="2"/>
        <w:rPr>
          <w:rFonts w:hint="eastAsia"/>
        </w:rPr>
      </w:pPr>
    </w:p>
    <w:p w14:paraId="18FF1CE8">
      <w:pPr>
        <w:pStyle w:val="2"/>
        <w:rPr>
          <w:rFonts w:hint="eastAsia"/>
        </w:rPr>
      </w:pPr>
    </w:p>
    <w:p w14:paraId="48C1B45D">
      <w:pPr>
        <w:pStyle w:val="2"/>
        <w:rPr>
          <w:rFonts w:hint="eastAsia"/>
        </w:rPr>
      </w:pPr>
    </w:p>
    <w:p w14:paraId="1D781BF0">
      <w:pPr>
        <w:pStyle w:val="2"/>
        <w:ind w:left="0" w:leftChars="0" w:firstLine="0" w:firstLineChars="0"/>
        <w:rPr>
          <w:rFonts w:hint="eastAsia" w:eastAsia="仿宋_GB2312"/>
          <w:lang w:eastAsia="zh-CN"/>
        </w:rPr>
      </w:pPr>
    </w:p>
    <w:p w14:paraId="0E12E204">
      <w:pPr>
        <w:spacing w:line="500" w:lineRule="exact"/>
        <w:jc w:val="left"/>
        <w:rPr>
          <w:rFonts w:hint="default" w:ascii="宋体" w:hAnsi="宋体" w:eastAsia="宋体" w:cs="宋体"/>
          <w:b/>
          <w:w w:val="9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w w:val="90"/>
          <w:sz w:val="28"/>
          <w:szCs w:val="28"/>
          <w:lang w:eastAsia="zh-CN"/>
        </w:rPr>
        <w:t>示例</w:t>
      </w:r>
      <w:r>
        <w:rPr>
          <w:rFonts w:hint="eastAsia" w:ascii="宋体" w:hAnsi="宋体" w:cs="宋体"/>
          <w:b/>
          <w:w w:val="90"/>
          <w:sz w:val="28"/>
          <w:szCs w:val="28"/>
          <w:lang w:val="en-US" w:eastAsia="zh-CN"/>
        </w:rPr>
        <w:t>3</w:t>
      </w:r>
    </w:p>
    <w:p w14:paraId="15F5BE9B">
      <w:pPr>
        <w:spacing w:line="500" w:lineRule="exact"/>
        <w:jc w:val="center"/>
        <w:rPr>
          <w:rFonts w:hint="eastAsia" w:ascii="宋体" w:hAnsi="宋体" w:cs="宋体"/>
          <w:b/>
          <w:w w:val="90"/>
          <w:sz w:val="28"/>
          <w:szCs w:val="28"/>
        </w:rPr>
      </w:pPr>
      <w:r>
        <w:rPr>
          <w:rFonts w:hint="eastAsia" w:ascii="宋体" w:hAnsi="宋体" w:cs="宋体"/>
          <w:b/>
          <w:w w:val="90"/>
          <w:sz w:val="28"/>
          <w:szCs w:val="28"/>
        </w:rPr>
        <w:t>法定代表人授权书</w:t>
      </w:r>
      <w:bookmarkEnd w:id="12"/>
    </w:p>
    <w:p w14:paraId="10D723EB">
      <w:pPr>
        <w:pStyle w:val="6"/>
        <w:snapToGrid w:val="0"/>
        <w:jc w:val="center"/>
        <w:rPr>
          <w:rFonts w:hint="eastAsia" w:hAnsi="宋体" w:cs="宋体"/>
          <w:sz w:val="24"/>
          <w:szCs w:val="24"/>
        </w:rPr>
      </w:pPr>
    </w:p>
    <w:p w14:paraId="6C0BA5B2">
      <w:pPr>
        <w:spacing w:line="50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b/>
          <w:w w:val="90"/>
          <w:sz w:val="24"/>
          <w:u w:val="single"/>
        </w:rPr>
        <w:t>泉州市第三医院</w:t>
      </w:r>
      <w:r>
        <w:rPr>
          <w:rFonts w:hint="eastAsia" w:ascii="宋体" w:hAnsi="宋体" w:cs="宋体"/>
          <w:w w:val="90"/>
          <w:sz w:val="24"/>
        </w:rPr>
        <w:t>：</w:t>
      </w:r>
    </w:p>
    <w:p w14:paraId="2857C04B">
      <w:pPr>
        <w:pStyle w:val="6"/>
        <w:snapToGrid w:val="0"/>
        <w:spacing w:line="520" w:lineRule="exact"/>
        <w:ind w:firstLine="432" w:firstLineChars="200"/>
        <w:jc w:val="left"/>
        <w:rPr>
          <w:rFonts w:hint="eastAsia" w:ascii="宋体" w:hAnsi="宋体" w:cs="宋体"/>
          <w:w w:val="90"/>
          <w:sz w:val="24"/>
        </w:rPr>
      </w:pPr>
      <w:r>
        <w:rPr>
          <w:rFonts w:hint="eastAsia" w:hAnsi="宋体" w:cs="宋体"/>
          <w:w w:val="90"/>
          <w:sz w:val="24"/>
          <w:szCs w:val="24"/>
          <w:u w:val="single"/>
        </w:rPr>
        <w:t>（</w:t>
      </w:r>
      <w:r>
        <w:rPr>
          <w:rFonts w:hint="eastAsia" w:hAnsi="宋体" w:cs="宋体"/>
          <w:w w:val="90"/>
          <w:sz w:val="24"/>
          <w:szCs w:val="24"/>
          <w:u w:val="single"/>
          <w:lang w:eastAsia="zh-CN"/>
        </w:rPr>
        <w:t>投标人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全称）        </w:t>
      </w:r>
      <w:r>
        <w:rPr>
          <w:rFonts w:hint="eastAsia" w:hAnsi="宋体" w:cs="宋体"/>
          <w:w w:val="90"/>
          <w:sz w:val="24"/>
          <w:szCs w:val="24"/>
        </w:rPr>
        <w:t>法定代表人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            </w:t>
      </w:r>
      <w:r>
        <w:rPr>
          <w:rFonts w:hint="eastAsia" w:hAnsi="宋体" w:cs="宋体"/>
          <w:w w:val="90"/>
          <w:sz w:val="24"/>
          <w:szCs w:val="24"/>
        </w:rPr>
        <w:t>授权</w:t>
      </w:r>
      <w:r>
        <w:rPr>
          <w:rFonts w:hint="eastAsia" w:hAnsi="宋体" w:cs="宋体"/>
          <w:w w:val="90"/>
          <w:sz w:val="24"/>
          <w:szCs w:val="24"/>
          <w:u w:val="single"/>
        </w:rPr>
        <w:t>（</w:t>
      </w:r>
      <w:r>
        <w:rPr>
          <w:rFonts w:hint="eastAsia" w:hAnsi="宋体" w:cs="宋体"/>
          <w:w w:val="90"/>
          <w:sz w:val="24"/>
          <w:szCs w:val="24"/>
          <w:u w:val="single"/>
          <w:lang w:eastAsia="zh-CN"/>
        </w:rPr>
        <w:t>投标人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代表姓名）      </w:t>
      </w:r>
      <w:r>
        <w:rPr>
          <w:rFonts w:hint="eastAsia" w:hAnsi="宋体" w:cs="宋体"/>
          <w:w w:val="90"/>
          <w:sz w:val="24"/>
          <w:szCs w:val="24"/>
        </w:rPr>
        <w:t>为</w:t>
      </w:r>
      <w:r>
        <w:rPr>
          <w:rFonts w:hint="eastAsia" w:hAnsi="宋体" w:cs="宋体"/>
          <w:w w:val="90"/>
          <w:sz w:val="24"/>
          <w:szCs w:val="24"/>
          <w:lang w:eastAsia="zh-CN"/>
        </w:rPr>
        <w:t>投标人</w:t>
      </w:r>
      <w:r>
        <w:rPr>
          <w:rFonts w:hint="eastAsia" w:hAnsi="宋体" w:cs="宋体"/>
          <w:w w:val="90"/>
          <w:sz w:val="24"/>
          <w:szCs w:val="24"/>
        </w:rPr>
        <w:t>代表，代表本公司参加贵</w:t>
      </w:r>
      <w:r>
        <w:rPr>
          <w:rFonts w:hint="eastAsia" w:hAnsi="宋体" w:cs="宋体"/>
          <w:w w:val="90"/>
          <w:sz w:val="24"/>
          <w:szCs w:val="24"/>
          <w:lang w:eastAsia="zh-CN"/>
        </w:rPr>
        <w:t>院</w:t>
      </w:r>
      <w:r>
        <w:rPr>
          <w:rFonts w:hint="eastAsia" w:hAnsi="宋体" w:cs="宋体"/>
          <w:w w:val="90"/>
          <w:sz w:val="24"/>
          <w:szCs w:val="24"/>
        </w:rPr>
        <w:t>组织的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              </w:t>
      </w:r>
      <w:r>
        <w:rPr>
          <w:rFonts w:hint="eastAsia" w:hAnsi="宋体" w:cs="宋体"/>
          <w:w w:val="90"/>
          <w:sz w:val="24"/>
          <w:szCs w:val="24"/>
        </w:rPr>
        <w:t>项目</w:t>
      </w:r>
      <w:r>
        <w:rPr>
          <w:rFonts w:hint="eastAsia" w:hAnsi="宋体" w:cs="宋体"/>
          <w:w w:val="90"/>
          <w:sz w:val="24"/>
          <w:szCs w:val="24"/>
          <w:lang w:eastAsia="zh-CN"/>
        </w:rPr>
        <w:t>（项目编号：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hAnsi="宋体" w:cs="宋体"/>
          <w:w w:val="90"/>
          <w:sz w:val="24"/>
          <w:szCs w:val="24"/>
          <w:u w:val="none"/>
          <w:lang w:val="en-US" w:eastAsia="zh-CN"/>
        </w:rPr>
        <w:t>）</w:t>
      </w:r>
      <w:r>
        <w:rPr>
          <w:rFonts w:hint="eastAsia" w:hAnsi="宋体" w:cs="宋体"/>
          <w:w w:val="90"/>
          <w:sz w:val="24"/>
          <w:szCs w:val="24"/>
          <w:lang w:eastAsia="zh-CN"/>
        </w:rPr>
        <w:t>询比价采购</w:t>
      </w:r>
      <w:r>
        <w:rPr>
          <w:rFonts w:hint="eastAsia" w:hAnsi="宋体" w:cs="宋体"/>
          <w:w w:val="90"/>
          <w:sz w:val="24"/>
          <w:szCs w:val="24"/>
        </w:rPr>
        <w:t>活动，全权代表本公司处理</w:t>
      </w:r>
      <w:r>
        <w:rPr>
          <w:rFonts w:hint="eastAsia" w:hAnsi="宋体" w:cs="宋体"/>
          <w:w w:val="90"/>
          <w:sz w:val="24"/>
          <w:szCs w:val="24"/>
          <w:lang w:eastAsia="zh-CN"/>
        </w:rPr>
        <w:t>投标</w:t>
      </w:r>
      <w:r>
        <w:rPr>
          <w:rFonts w:hint="eastAsia" w:hAnsi="宋体" w:cs="宋体"/>
          <w:w w:val="90"/>
          <w:sz w:val="24"/>
          <w:szCs w:val="24"/>
        </w:rPr>
        <w:t>过程的一切事宜，包括但不限于：</w:t>
      </w:r>
      <w:r>
        <w:rPr>
          <w:rFonts w:hint="eastAsia" w:hAnsi="宋体" w:cs="宋体"/>
          <w:w w:val="90"/>
          <w:sz w:val="24"/>
          <w:szCs w:val="24"/>
          <w:lang w:eastAsia="zh-CN"/>
        </w:rPr>
        <w:t>投标</w:t>
      </w:r>
      <w:r>
        <w:rPr>
          <w:rFonts w:hint="eastAsia" w:hAnsi="宋体" w:cs="宋体"/>
          <w:w w:val="90"/>
          <w:sz w:val="24"/>
          <w:szCs w:val="24"/>
        </w:rPr>
        <w:t>、参与开标、签约等。</w:t>
      </w:r>
      <w:r>
        <w:rPr>
          <w:rFonts w:hint="eastAsia" w:hAnsi="宋体" w:cs="宋体"/>
          <w:w w:val="90"/>
          <w:sz w:val="24"/>
          <w:szCs w:val="24"/>
          <w:lang w:eastAsia="zh-CN"/>
        </w:rPr>
        <w:t>投标人</w:t>
      </w:r>
      <w:r>
        <w:rPr>
          <w:rFonts w:hint="eastAsia" w:hAnsi="宋体" w:cs="宋体"/>
          <w:w w:val="90"/>
          <w:sz w:val="24"/>
          <w:szCs w:val="24"/>
        </w:rPr>
        <w:t>代表在</w:t>
      </w:r>
      <w:r>
        <w:rPr>
          <w:rFonts w:hint="eastAsia" w:hAnsi="宋体" w:cs="宋体"/>
          <w:w w:val="90"/>
          <w:sz w:val="24"/>
          <w:szCs w:val="24"/>
          <w:lang w:eastAsia="zh-CN"/>
        </w:rPr>
        <w:t>投标</w:t>
      </w:r>
      <w:r>
        <w:rPr>
          <w:rFonts w:hint="eastAsia" w:hAnsi="宋体" w:cs="宋体"/>
          <w:w w:val="90"/>
          <w:sz w:val="24"/>
          <w:szCs w:val="24"/>
        </w:rPr>
        <w:t>过程中所签署的一切文件和处理与之有关的一切事务，本公司均予以认可并对此承担责任。</w:t>
      </w:r>
      <w:r>
        <w:rPr>
          <w:rFonts w:hint="eastAsia" w:hAnsi="宋体" w:cs="宋体"/>
          <w:w w:val="90"/>
          <w:sz w:val="24"/>
          <w:szCs w:val="24"/>
          <w:lang w:eastAsia="zh-CN"/>
        </w:rPr>
        <w:t>供应商</w:t>
      </w:r>
      <w:r>
        <w:rPr>
          <w:rFonts w:hint="eastAsia" w:hAnsi="宋体" w:cs="宋体"/>
          <w:w w:val="90"/>
          <w:sz w:val="24"/>
          <w:szCs w:val="24"/>
        </w:rPr>
        <w:t>代表无转委权。特此授权。</w:t>
      </w:r>
    </w:p>
    <w:p w14:paraId="30087CD7">
      <w:pPr>
        <w:pStyle w:val="6"/>
        <w:snapToGrid w:val="0"/>
        <w:spacing w:line="520" w:lineRule="exact"/>
        <w:ind w:firstLine="432" w:firstLineChars="200"/>
        <w:jc w:val="left"/>
        <w:rPr>
          <w:rFonts w:hint="eastAsia" w:hAnsi="宋体" w:cs="宋体"/>
          <w:w w:val="90"/>
          <w:sz w:val="24"/>
          <w:szCs w:val="24"/>
        </w:rPr>
      </w:pPr>
      <w:r>
        <w:rPr>
          <w:rFonts w:hint="eastAsia" w:hAnsi="宋体" w:cs="宋体"/>
          <w:w w:val="90"/>
          <w:sz w:val="24"/>
          <w:szCs w:val="24"/>
        </w:rPr>
        <w:t>授权有效期：_____年_____月_____日至_____年_____月_____日。</w:t>
      </w:r>
    </w:p>
    <w:p w14:paraId="58BF42F8">
      <w:pPr>
        <w:pStyle w:val="6"/>
        <w:snapToGrid w:val="0"/>
        <w:spacing w:line="520" w:lineRule="exact"/>
        <w:ind w:firstLine="432" w:firstLineChars="200"/>
        <w:jc w:val="left"/>
        <w:rPr>
          <w:rFonts w:hint="eastAsia" w:hAnsi="宋体" w:cs="宋体"/>
          <w:w w:val="90"/>
          <w:sz w:val="24"/>
          <w:szCs w:val="24"/>
        </w:rPr>
      </w:pPr>
    </w:p>
    <w:p w14:paraId="069AE226">
      <w:pPr>
        <w:adjustRightInd w:val="0"/>
        <w:snapToGrid w:val="0"/>
        <w:spacing w:line="520" w:lineRule="exact"/>
        <w:rPr>
          <w:rFonts w:hint="eastAsia" w:hAnsi="宋体" w:cs="宋体"/>
          <w:w w:val="90"/>
          <w:sz w:val="24"/>
          <w:szCs w:val="24"/>
          <w:u w:val="single"/>
          <w:lang w:eastAsia="zh-CN"/>
        </w:rPr>
      </w:pPr>
      <w:r>
        <w:rPr>
          <w:rFonts w:hint="eastAsia" w:hAnsi="宋体" w:cs="宋体"/>
          <w:w w:val="90"/>
          <w:sz w:val="24"/>
          <w:szCs w:val="24"/>
          <w:lang w:val="en-US" w:eastAsia="zh-CN"/>
        </w:rPr>
        <w:t>法定代表人：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        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hAnsi="宋体" w:cs="宋体"/>
          <w:w w:val="90"/>
          <w:sz w:val="24"/>
          <w:szCs w:val="24"/>
          <w:u w:val="none"/>
          <w:lang w:val="en-US" w:eastAsia="zh-CN"/>
        </w:rPr>
        <w:t>身份证号：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        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hAnsi="宋体" w:cs="宋体"/>
          <w:w w:val="90"/>
          <w:sz w:val="24"/>
          <w:szCs w:val="24"/>
          <w:lang w:eastAsia="zh-CN"/>
        </w:rPr>
        <w:t>联系电话：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                </w:t>
      </w:r>
    </w:p>
    <w:p w14:paraId="7A448AE8">
      <w:pPr>
        <w:adjustRightInd w:val="0"/>
        <w:snapToGrid w:val="0"/>
        <w:spacing w:line="520" w:lineRule="exact"/>
        <w:rPr>
          <w:rFonts w:hint="eastAsia" w:hAnsi="宋体" w:cs="宋体"/>
          <w:w w:val="90"/>
          <w:sz w:val="24"/>
          <w:szCs w:val="24"/>
          <w:u w:val="single"/>
        </w:rPr>
      </w:pPr>
      <w:r>
        <w:rPr>
          <w:rFonts w:hint="eastAsia" w:hAnsi="宋体" w:cs="宋体"/>
          <w:w w:val="90"/>
          <w:sz w:val="24"/>
          <w:szCs w:val="24"/>
          <w:lang w:eastAsia="zh-CN"/>
        </w:rPr>
        <w:t>投标人代表：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hAnsi="宋体" w:cs="宋体"/>
          <w:w w:val="90"/>
          <w:sz w:val="24"/>
          <w:szCs w:val="24"/>
          <w:lang w:val="en-US" w:eastAsia="zh-CN"/>
        </w:rPr>
        <w:t xml:space="preserve"> 身份证号：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    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     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   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hAnsi="宋体" w:cs="宋体"/>
          <w:w w:val="90"/>
          <w:sz w:val="24"/>
          <w:szCs w:val="24"/>
          <w:u w:val="none"/>
          <w:lang w:val="en-US" w:eastAsia="zh-CN"/>
        </w:rPr>
        <w:t>联系电话：</w:t>
      </w:r>
      <w:r>
        <w:rPr>
          <w:rFonts w:hint="eastAsia" w:hAnsi="宋体" w:cs="宋体"/>
          <w:w w:val="90"/>
          <w:sz w:val="24"/>
          <w:szCs w:val="24"/>
          <w:u w:val="single"/>
        </w:rPr>
        <w:t xml:space="preserve">        </w:t>
      </w:r>
      <w:r>
        <w:rPr>
          <w:rFonts w:hint="eastAsia" w:hAnsi="宋体" w:cs="宋体"/>
          <w:w w:val="90"/>
          <w:sz w:val="24"/>
          <w:szCs w:val="24"/>
          <w:u w:val="single"/>
          <w:lang w:val="en-US" w:eastAsia="zh-CN"/>
        </w:rPr>
        <w:t xml:space="preserve">             </w:t>
      </w:r>
    </w:p>
    <w:p w14:paraId="6FA6B362">
      <w:pPr>
        <w:adjustRightInd w:val="0"/>
        <w:snapToGrid w:val="0"/>
        <w:spacing w:line="520" w:lineRule="exact"/>
        <w:rPr>
          <w:rFonts w:hint="eastAsia" w:ascii="宋体" w:hAnsi="宋体" w:cs="宋体"/>
          <w:w w:val="90"/>
          <w:sz w:val="24"/>
        </w:rPr>
      </w:pPr>
    </w:p>
    <w:p w14:paraId="51F79F43">
      <w:pPr>
        <w:adjustRightInd w:val="0"/>
        <w:snapToGrid w:val="0"/>
        <w:spacing w:line="52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授权方</w:t>
      </w:r>
    </w:p>
    <w:p w14:paraId="5AE9C97C">
      <w:pPr>
        <w:adjustRightInd w:val="0"/>
        <w:snapToGrid w:val="0"/>
        <w:spacing w:line="52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  <w:lang w:eastAsia="zh-CN"/>
        </w:rPr>
        <w:t>投标人</w:t>
      </w:r>
      <w:r>
        <w:rPr>
          <w:rFonts w:hint="eastAsia" w:ascii="宋体" w:hAnsi="宋体" w:cs="宋体"/>
          <w:w w:val="90"/>
          <w:sz w:val="24"/>
        </w:rPr>
        <w:t>（盖公章）：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        </w:t>
      </w:r>
    </w:p>
    <w:p w14:paraId="3B3FCFF4">
      <w:pPr>
        <w:adjustRightInd w:val="0"/>
        <w:snapToGrid w:val="0"/>
        <w:spacing w:line="520" w:lineRule="exact"/>
        <w:ind w:firstLine="324" w:firstLineChars="15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 xml:space="preserve"> 法定代表人（签字或盖章）</w:t>
      </w:r>
      <w:r>
        <w:rPr>
          <w:rFonts w:hint="eastAsia" w:ascii="宋体" w:hAnsi="宋体" w:cs="宋体"/>
          <w:w w:val="90"/>
          <w:sz w:val="24"/>
          <w:lang w:eastAsia="zh-CN"/>
        </w:rPr>
        <w:t>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  </w:t>
      </w:r>
    </w:p>
    <w:p w14:paraId="7521CF03">
      <w:pPr>
        <w:adjustRightInd w:val="0"/>
        <w:snapToGrid w:val="0"/>
        <w:spacing w:line="52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日   期：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</w:t>
      </w:r>
      <w:r>
        <w:rPr>
          <w:rFonts w:hint="eastAsia" w:ascii="宋体" w:hAnsi="宋体" w:cs="宋体"/>
          <w:w w:val="90"/>
          <w:sz w:val="24"/>
        </w:rPr>
        <w:t>年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</w:t>
      </w:r>
      <w:r>
        <w:rPr>
          <w:rFonts w:hint="eastAsia" w:ascii="宋体" w:hAnsi="宋体" w:cs="宋体"/>
          <w:w w:val="90"/>
          <w:sz w:val="24"/>
        </w:rPr>
        <w:t>月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</w:t>
      </w:r>
      <w:r>
        <w:rPr>
          <w:rFonts w:hint="eastAsia" w:ascii="宋体" w:hAnsi="宋体" w:cs="宋体"/>
          <w:w w:val="90"/>
          <w:sz w:val="24"/>
        </w:rPr>
        <w:t>日</w:t>
      </w:r>
    </w:p>
    <w:p w14:paraId="17A13C9F">
      <w:pPr>
        <w:adjustRightInd w:val="0"/>
        <w:snapToGrid w:val="0"/>
        <w:spacing w:line="520" w:lineRule="exact"/>
        <w:jc w:val="center"/>
        <w:rPr>
          <w:rFonts w:hint="eastAsia" w:ascii="宋体" w:hAnsi="宋体" w:cs="宋体"/>
          <w:w w:val="90"/>
          <w:sz w:val="24"/>
        </w:rPr>
      </w:pPr>
    </w:p>
    <w:p w14:paraId="279E7E5C">
      <w:pPr>
        <w:adjustRightInd w:val="0"/>
        <w:snapToGrid w:val="0"/>
        <w:spacing w:line="520" w:lineRule="exact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接受授权方</w:t>
      </w:r>
    </w:p>
    <w:p w14:paraId="42AECED4">
      <w:pPr>
        <w:adjustRightInd w:val="0"/>
        <w:snapToGrid w:val="0"/>
        <w:spacing w:line="52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  <w:lang w:eastAsia="zh-CN"/>
        </w:rPr>
        <w:t>投标人</w:t>
      </w:r>
      <w:r>
        <w:rPr>
          <w:rFonts w:hint="eastAsia" w:ascii="宋体" w:hAnsi="宋体" w:cs="宋体"/>
          <w:w w:val="90"/>
          <w:sz w:val="24"/>
        </w:rPr>
        <w:t>代表（签字）</w:t>
      </w:r>
      <w:r>
        <w:rPr>
          <w:rFonts w:hint="eastAsia" w:ascii="宋体" w:hAnsi="宋体" w:cs="宋体"/>
          <w:w w:val="90"/>
          <w:sz w:val="24"/>
          <w:lang w:eastAsia="zh-CN"/>
        </w:rPr>
        <w:t>：</w:t>
      </w:r>
      <w:r>
        <w:rPr>
          <w:rFonts w:hint="eastAsia" w:ascii="宋体" w:hAnsi="宋体" w:cs="宋体"/>
          <w:w w:val="90"/>
          <w:sz w:val="24"/>
          <w:u w:val="single"/>
          <w:lang w:val="en-US" w:eastAsia="zh-CN"/>
        </w:rPr>
        <w:t xml:space="preserve">                 </w:t>
      </w:r>
    </w:p>
    <w:p w14:paraId="21F709A2">
      <w:pPr>
        <w:adjustRightInd w:val="0"/>
        <w:snapToGrid w:val="0"/>
        <w:spacing w:line="520" w:lineRule="exact"/>
        <w:ind w:firstLine="432" w:firstLineChars="20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日   期：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  </w:t>
      </w:r>
      <w:r>
        <w:rPr>
          <w:rFonts w:hint="eastAsia" w:ascii="宋体" w:hAnsi="宋体" w:cs="宋体"/>
          <w:w w:val="90"/>
          <w:sz w:val="24"/>
        </w:rPr>
        <w:t>年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</w:t>
      </w:r>
      <w:r>
        <w:rPr>
          <w:rFonts w:hint="eastAsia" w:ascii="宋体" w:hAnsi="宋体" w:cs="宋体"/>
          <w:w w:val="90"/>
          <w:sz w:val="24"/>
        </w:rPr>
        <w:t>月</w:t>
      </w:r>
      <w:r>
        <w:rPr>
          <w:rFonts w:hint="eastAsia" w:ascii="宋体" w:hAnsi="宋体" w:cs="宋体"/>
          <w:w w:val="90"/>
          <w:sz w:val="24"/>
          <w:u w:val="single"/>
        </w:rPr>
        <w:t xml:space="preserve">      </w:t>
      </w:r>
      <w:r>
        <w:rPr>
          <w:rFonts w:hint="eastAsia" w:ascii="宋体" w:hAnsi="宋体" w:cs="宋体"/>
          <w:w w:val="90"/>
          <w:sz w:val="24"/>
        </w:rPr>
        <w:t>日</w:t>
      </w:r>
    </w:p>
    <w:p w14:paraId="6AF0EBFD">
      <w:pPr>
        <w:adjustRightInd w:val="0"/>
        <w:snapToGrid w:val="0"/>
        <w:spacing w:line="520" w:lineRule="exact"/>
        <w:ind w:firstLine="432" w:firstLineChars="200"/>
        <w:rPr>
          <w:rFonts w:hint="eastAsia" w:ascii="宋体" w:hAnsi="宋体" w:cs="宋体"/>
          <w:w w:val="90"/>
          <w:sz w:val="24"/>
        </w:rPr>
      </w:pPr>
    </w:p>
    <w:p w14:paraId="3C519108">
      <w:pPr>
        <w:adjustRightInd w:val="0"/>
        <w:snapToGrid w:val="0"/>
        <w:spacing w:line="520" w:lineRule="exact"/>
        <w:ind w:left="180"/>
        <w:rPr>
          <w:rFonts w:hint="eastAsia" w:ascii="宋体" w:hAnsi="宋体" w:cs="宋体"/>
          <w:w w:val="90"/>
          <w:sz w:val="24"/>
        </w:rPr>
      </w:pPr>
      <w:r>
        <w:rPr>
          <w:rFonts w:hint="eastAsia" w:ascii="宋体" w:hAnsi="宋体" w:cs="宋体"/>
          <w:w w:val="90"/>
          <w:sz w:val="24"/>
        </w:rPr>
        <w:t>附：</w:t>
      </w:r>
      <w:r>
        <w:rPr>
          <w:rFonts w:hint="eastAsia" w:ascii="宋体" w:hAnsi="宋体" w:cs="宋体"/>
          <w:w w:val="90"/>
          <w:sz w:val="24"/>
          <w:lang w:eastAsia="zh-CN"/>
        </w:rPr>
        <w:t>法定代表人和</w:t>
      </w:r>
      <w:r>
        <w:rPr>
          <w:rFonts w:hint="eastAsia" w:ascii="宋体" w:hAnsi="宋体" w:cs="宋体"/>
          <w:w w:val="90"/>
          <w:sz w:val="24"/>
        </w:rPr>
        <w:t>被授权人合格有效的身份证正、背面复印件</w:t>
      </w:r>
      <w:r>
        <w:rPr>
          <w:rFonts w:hint="eastAsia" w:ascii="宋体" w:hAnsi="宋体" w:cs="宋体"/>
          <w:w w:val="90"/>
          <w:sz w:val="24"/>
          <w:lang w:eastAsia="zh-CN"/>
        </w:rPr>
        <w:t>。</w:t>
      </w:r>
    </w:p>
    <w:p w14:paraId="118EBC19"/>
    <w:p w14:paraId="680D06D9">
      <w:pPr>
        <w:jc w:val="center"/>
        <w:rPr>
          <w:rFonts w:hint="eastAsia" w:ascii="宋体" w:hAnsi="宋体"/>
          <w:b/>
          <w:sz w:val="32"/>
          <w:szCs w:val="32"/>
        </w:rPr>
      </w:pPr>
    </w:p>
    <w:p w14:paraId="18625F10">
      <w:pPr>
        <w:pStyle w:val="2"/>
        <w:rPr>
          <w:rFonts w:hint="eastAsia" w:ascii="宋体" w:hAnsi="宋体"/>
          <w:b/>
          <w:sz w:val="32"/>
          <w:szCs w:val="32"/>
        </w:rPr>
      </w:pPr>
    </w:p>
    <w:p w14:paraId="494484F0">
      <w:pPr>
        <w:tabs>
          <w:tab w:val="left" w:pos="5355"/>
        </w:tabs>
        <w:jc w:val="left"/>
        <w:rPr>
          <w:rFonts w:hint="eastAsia" w:ascii="宋体" w:hAnsi="宋体" w:cs="宋体"/>
          <w:b/>
          <w:w w:val="90"/>
          <w:sz w:val="28"/>
          <w:szCs w:val="28"/>
          <w:lang w:val="en-US" w:eastAsia="zh-CN"/>
        </w:rPr>
      </w:pPr>
      <w:bookmarkStart w:id="13" w:name="_Toc279482446"/>
      <w:bookmarkStart w:id="14" w:name="_Toc277925737"/>
      <w:r>
        <w:rPr>
          <w:rFonts w:hint="eastAsia" w:ascii="宋体" w:hAnsi="宋体" w:cs="宋体"/>
          <w:b/>
          <w:w w:val="90"/>
          <w:sz w:val="28"/>
          <w:szCs w:val="28"/>
          <w:lang w:eastAsia="zh-CN"/>
        </w:rPr>
        <w:t>示例</w:t>
      </w:r>
      <w:r>
        <w:rPr>
          <w:rFonts w:hint="eastAsia" w:ascii="宋体" w:hAnsi="宋体" w:cs="宋体"/>
          <w:b/>
          <w:w w:val="90"/>
          <w:sz w:val="28"/>
          <w:szCs w:val="28"/>
          <w:lang w:val="en-US" w:eastAsia="zh-CN"/>
        </w:rPr>
        <w:t>4</w:t>
      </w:r>
    </w:p>
    <w:p w14:paraId="57A02F42">
      <w:pPr>
        <w:tabs>
          <w:tab w:val="left" w:pos="5355"/>
        </w:tabs>
        <w:jc w:val="center"/>
        <w:rPr>
          <w:rFonts w:hint="eastAsia" w:ascii="宋体" w:hAnsi="宋体" w:cs="宋体"/>
          <w:b/>
          <w:w w:val="90"/>
          <w:sz w:val="28"/>
          <w:szCs w:val="28"/>
        </w:rPr>
      </w:pPr>
      <w:r>
        <w:rPr>
          <w:rFonts w:hint="eastAsia" w:ascii="宋体" w:hAnsi="宋体" w:cs="宋体"/>
          <w:b/>
          <w:w w:val="90"/>
          <w:sz w:val="28"/>
          <w:szCs w:val="28"/>
        </w:rPr>
        <w:t>技术和商务偏离表</w:t>
      </w:r>
      <w:bookmarkEnd w:id="13"/>
      <w:bookmarkEnd w:id="14"/>
    </w:p>
    <w:p w14:paraId="09A6E9FE">
      <w:pPr>
        <w:tabs>
          <w:tab w:val="left" w:pos="5355"/>
        </w:tabs>
        <w:spacing w:line="500" w:lineRule="exact"/>
        <w:jc w:val="center"/>
        <w:rPr>
          <w:rFonts w:hint="eastAsia" w:ascii="宋体" w:hAnsi="宋体" w:cs="宋体"/>
          <w:sz w:val="24"/>
        </w:rPr>
      </w:pPr>
    </w:p>
    <w:p w14:paraId="71942BF6">
      <w:pPr>
        <w:keepNext w:val="0"/>
        <w:keepLines w:val="0"/>
        <w:pageBreakBefore w:val="0"/>
        <w:widowControl w:val="0"/>
        <w:tabs>
          <w:tab w:val="left" w:pos="535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300" w:lineRule="exact"/>
        <w:textAlignment w:val="auto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项目编号：</w:t>
      </w:r>
    </w:p>
    <w:p w14:paraId="375D8BCB">
      <w:pPr>
        <w:keepNext w:val="0"/>
        <w:keepLines w:val="0"/>
        <w:pageBreakBefore w:val="0"/>
        <w:widowControl w:val="0"/>
        <w:tabs>
          <w:tab w:val="left" w:pos="535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300" w:lineRule="exac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项目名称：  </w:t>
      </w:r>
    </w:p>
    <w:p w14:paraId="49AB9F7A">
      <w:pPr>
        <w:keepNext w:val="0"/>
        <w:keepLines w:val="0"/>
        <w:pageBreakBefore w:val="0"/>
        <w:widowControl w:val="0"/>
        <w:tabs>
          <w:tab w:val="left" w:pos="535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300" w:lineRule="exac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供应商</w:t>
      </w:r>
      <w:r>
        <w:rPr>
          <w:rFonts w:hint="eastAsia" w:ascii="宋体" w:hAnsi="宋体" w:cs="宋体"/>
          <w:sz w:val="24"/>
        </w:rPr>
        <w:t>名称：（全称并加盖公章）</w:t>
      </w:r>
    </w:p>
    <w:p w14:paraId="4BE7E535">
      <w:pPr>
        <w:tabs>
          <w:tab w:val="left" w:pos="5355"/>
        </w:tabs>
        <w:adjustRightInd w:val="0"/>
        <w:snapToGrid w:val="0"/>
        <w:spacing w:after="156" w:afterLines="50" w:line="400" w:lineRule="exact"/>
        <w:ind w:firstLine="3786" w:firstLineChars="1796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/>
          <w:b/>
          <w:szCs w:val="21"/>
        </w:rPr>
        <w:t>技术要求偏离表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871"/>
        <w:gridCol w:w="3470"/>
        <w:gridCol w:w="2237"/>
        <w:gridCol w:w="1092"/>
      </w:tblGrid>
      <w:tr w14:paraId="1171D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05" w:type="dxa"/>
            <w:noWrap w:val="0"/>
            <w:vAlign w:val="center"/>
          </w:tcPr>
          <w:p w14:paraId="5F697886">
            <w:pPr>
              <w:spacing w:line="460" w:lineRule="exact"/>
              <w:jc w:val="center"/>
              <w:outlineLvl w:val="0"/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0"/>
                <w:szCs w:val="20"/>
              </w:rPr>
              <w:t>合同包</w:t>
            </w:r>
          </w:p>
        </w:tc>
        <w:tc>
          <w:tcPr>
            <w:tcW w:w="871" w:type="dxa"/>
            <w:noWrap w:val="0"/>
            <w:vAlign w:val="center"/>
          </w:tcPr>
          <w:p w14:paraId="44DF6A42">
            <w:pPr>
              <w:spacing w:line="460" w:lineRule="exact"/>
              <w:jc w:val="center"/>
              <w:outlineLvl w:val="0"/>
              <w:rPr>
                <w:rFonts w:hint="eastAsia" w:ascii="宋体" w:hAnsi="宋体" w:eastAsia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 w:val="0"/>
                <w:bCs/>
                <w:sz w:val="20"/>
                <w:szCs w:val="20"/>
              </w:rPr>
              <w:t>品名</w:t>
            </w:r>
          </w:p>
        </w:tc>
        <w:tc>
          <w:tcPr>
            <w:tcW w:w="3470" w:type="dxa"/>
            <w:noWrap w:val="0"/>
            <w:vAlign w:val="center"/>
          </w:tcPr>
          <w:p w14:paraId="40D03C0C">
            <w:pPr>
              <w:pStyle w:val="10"/>
              <w:spacing w:beforeLines="0" w:afterLines="0" w:line="375" w:lineRule="atLeast"/>
              <w:jc w:val="center"/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  <w:t>《供应商须知》规定的技术参数要求</w:t>
            </w:r>
          </w:p>
        </w:tc>
        <w:tc>
          <w:tcPr>
            <w:tcW w:w="2237" w:type="dxa"/>
            <w:noWrap w:val="0"/>
            <w:vAlign w:val="center"/>
          </w:tcPr>
          <w:p w14:paraId="10EAA191">
            <w:pPr>
              <w:pStyle w:val="10"/>
              <w:spacing w:beforeLines="0" w:afterLines="0" w:line="375" w:lineRule="atLeast"/>
              <w:jc w:val="center"/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  <w:t>响应文件实际响应</w:t>
            </w:r>
          </w:p>
        </w:tc>
        <w:tc>
          <w:tcPr>
            <w:tcW w:w="1092" w:type="dxa"/>
            <w:noWrap w:val="0"/>
            <w:vAlign w:val="center"/>
          </w:tcPr>
          <w:p w14:paraId="6B0FA73F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  <w:t>偏离说明</w:t>
            </w:r>
          </w:p>
        </w:tc>
      </w:tr>
      <w:tr w14:paraId="6618F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005" w:type="dxa"/>
            <w:vMerge w:val="restart"/>
            <w:noWrap w:val="0"/>
            <w:vAlign w:val="center"/>
          </w:tcPr>
          <w:p w14:paraId="3B3EEA3A">
            <w:pPr>
              <w:spacing w:beforeLines="0" w:afterLines="0" w:line="60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71" w:type="dxa"/>
            <w:vMerge w:val="restart"/>
            <w:noWrap w:val="0"/>
            <w:vAlign w:val="center"/>
          </w:tcPr>
          <w:p w14:paraId="542DC141">
            <w:pPr>
              <w:spacing w:line="240" w:lineRule="exact"/>
              <w:rPr>
                <w:rFonts w:hint="eastAsia" w:ascii="宋体" w:hAnsi="宋体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470" w:type="dxa"/>
            <w:noWrap w:val="0"/>
            <w:vAlign w:val="center"/>
          </w:tcPr>
          <w:p w14:paraId="0D987CC7">
            <w:pPr>
              <w:spacing w:line="240" w:lineRule="exact"/>
              <w:jc w:val="left"/>
              <w:rPr>
                <w:rFonts w:hint="eastAsia" w:ascii="宋体" w:hAnsi="宋体" w:eastAsia="宋体" w:cs="Times New Roman"/>
                <w:b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37" w:type="dxa"/>
            <w:noWrap w:val="0"/>
            <w:vAlign w:val="top"/>
          </w:tcPr>
          <w:p w14:paraId="17B04CB4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3AD915DF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62E1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1609E29D">
            <w:pPr>
              <w:spacing w:beforeLines="0" w:afterLines="0" w:line="60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71" w:type="dxa"/>
            <w:vMerge w:val="continue"/>
            <w:noWrap w:val="0"/>
            <w:vAlign w:val="center"/>
          </w:tcPr>
          <w:p w14:paraId="36EBBE62">
            <w:pPr>
              <w:spacing w:line="240" w:lineRule="exact"/>
              <w:rPr>
                <w:rFonts w:hint="eastAsia" w:ascii="宋体" w:hAnsi="宋体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470" w:type="dxa"/>
            <w:noWrap w:val="0"/>
            <w:vAlign w:val="center"/>
          </w:tcPr>
          <w:p w14:paraId="22D1BFB7">
            <w:pPr>
              <w:spacing w:beforeLines="0" w:afterLines="0" w:line="240" w:lineRule="exact"/>
              <w:jc w:val="left"/>
              <w:outlineLvl w:val="0"/>
              <w:rPr>
                <w:rFonts w:hint="eastAsia" w:ascii="宋体" w:hAnsi="宋体" w:eastAsia="宋体" w:cs="Times New Roman"/>
                <w:b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37" w:type="dxa"/>
            <w:noWrap w:val="0"/>
            <w:vAlign w:val="top"/>
          </w:tcPr>
          <w:p w14:paraId="4C5928B4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1423E855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0657A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005" w:type="dxa"/>
            <w:vMerge w:val="continue"/>
            <w:noWrap w:val="0"/>
            <w:vAlign w:val="center"/>
          </w:tcPr>
          <w:p w14:paraId="221B4B57">
            <w:pPr>
              <w:spacing w:beforeLines="0" w:afterLines="0" w:line="60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71" w:type="dxa"/>
            <w:vMerge w:val="continue"/>
            <w:noWrap w:val="0"/>
            <w:vAlign w:val="center"/>
          </w:tcPr>
          <w:p w14:paraId="44BE99AE">
            <w:pPr>
              <w:spacing w:line="240" w:lineRule="exact"/>
              <w:rPr>
                <w:rFonts w:hint="eastAsia" w:ascii="宋体" w:hAnsi="宋体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470" w:type="dxa"/>
            <w:noWrap w:val="0"/>
            <w:vAlign w:val="center"/>
          </w:tcPr>
          <w:p w14:paraId="78D95F7D">
            <w:pPr>
              <w:spacing w:beforeLines="0" w:afterLines="0" w:line="240" w:lineRule="exact"/>
              <w:jc w:val="left"/>
              <w:outlineLvl w:val="0"/>
              <w:rPr>
                <w:rFonts w:hint="eastAsia" w:ascii="宋体" w:hAnsi="宋体" w:eastAsia="宋体" w:cs="Times New Roman"/>
                <w:b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37" w:type="dxa"/>
            <w:noWrap w:val="0"/>
            <w:vAlign w:val="top"/>
          </w:tcPr>
          <w:p w14:paraId="6FCBD559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03AF92CF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 w14:paraId="0DB94FA6">
      <w:pPr>
        <w:spacing w:before="156" w:beforeLines="50" w:line="400" w:lineRule="exact"/>
        <w:ind w:firstLine="482" w:firstLineChars="200"/>
        <w:rPr>
          <w:rFonts w:hint="eastAsia"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 xml:space="preserve">                   </w:t>
      </w:r>
    </w:p>
    <w:p w14:paraId="10C9277A">
      <w:pPr>
        <w:spacing w:before="156" w:beforeLines="50" w:line="400" w:lineRule="exact"/>
        <w:ind w:firstLine="422" w:firstLineChars="200"/>
        <w:jc w:val="center"/>
        <w:rPr>
          <w:rFonts w:hint="eastAsia" w:ascii="宋体" w:hAnsi="宋体" w:eastAsia="宋体" w:cs="宋体"/>
          <w:b/>
          <w:sz w:val="24"/>
        </w:rPr>
      </w:pPr>
      <w:r>
        <w:rPr>
          <w:rFonts w:hint="eastAsia" w:ascii="宋体" w:hAnsi="宋体" w:eastAsia="宋体"/>
          <w:b/>
          <w:szCs w:val="21"/>
        </w:rPr>
        <w:t>商务条款偏离表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870"/>
        <w:gridCol w:w="3450"/>
        <w:gridCol w:w="2235"/>
        <w:gridCol w:w="1052"/>
      </w:tblGrid>
      <w:tr w14:paraId="4EE6D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63" w:type="dxa"/>
            <w:noWrap w:val="0"/>
            <w:vAlign w:val="center"/>
          </w:tcPr>
          <w:p w14:paraId="58F00D94">
            <w:pPr>
              <w:spacing w:line="460" w:lineRule="exact"/>
              <w:jc w:val="center"/>
              <w:outlineLvl w:val="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b w:val="0"/>
                <w:bCs/>
                <w:sz w:val="20"/>
                <w:szCs w:val="20"/>
              </w:rPr>
              <w:t>合同包</w:t>
            </w:r>
          </w:p>
        </w:tc>
        <w:tc>
          <w:tcPr>
            <w:tcW w:w="870" w:type="dxa"/>
            <w:noWrap w:val="0"/>
            <w:vAlign w:val="center"/>
          </w:tcPr>
          <w:p w14:paraId="30919319">
            <w:pPr>
              <w:spacing w:line="460" w:lineRule="exact"/>
              <w:jc w:val="center"/>
              <w:outlineLvl w:val="0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0"/>
                <w:szCs w:val="20"/>
              </w:rPr>
              <w:t>品名</w:t>
            </w:r>
          </w:p>
        </w:tc>
        <w:tc>
          <w:tcPr>
            <w:tcW w:w="3450" w:type="dxa"/>
            <w:noWrap w:val="0"/>
            <w:vAlign w:val="center"/>
          </w:tcPr>
          <w:p w14:paraId="77F26A7E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《供应商须知》规定的商务要求</w:t>
            </w:r>
          </w:p>
        </w:tc>
        <w:tc>
          <w:tcPr>
            <w:tcW w:w="2235" w:type="dxa"/>
            <w:noWrap w:val="0"/>
            <w:vAlign w:val="center"/>
          </w:tcPr>
          <w:p w14:paraId="2BF13964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响应文件实际响应</w:t>
            </w:r>
          </w:p>
        </w:tc>
        <w:tc>
          <w:tcPr>
            <w:tcW w:w="1052" w:type="dxa"/>
            <w:noWrap w:val="0"/>
            <w:vAlign w:val="center"/>
          </w:tcPr>
          <w:p w14:paraId="3151198A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偏离说明</w:t>
            </w:r>
          </w:p>
        </w:tc>
      </w:tr>
      <w:tr w14:paraId="622A1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963" w:type="dxa"/>
            <w:vMerge w:val="restart"/>
            <w:noWrap w:val="0"/>
            <w:vAlign w:val="top"/>
          </w:tcPr>
          <w:p w14:paraId="4F5453A1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noWrap w:val="0"/>
            <w:vAlign w:val="top"/>
          </w:tcPr>
          <w:p w14:paraId="4256D13D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450" w:type="dxa"/>
            <w:noWrap w:val="0"/>
            <w:vAlign w:val="top"/>
          </w:tcPr>
          <w:p w14:paraId="49CCB270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235" w:type="dxa"/>
            <w:noWrap w:val="0"/>
            <w:vAlign w:val="top"/>
          </w:tcPr>
          <w:p w14:paraId="33B49CF1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6A56BFEF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B3F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963" w:type="dxa"/>
            <w:vMerge w:val="continue"/>
            <w:noWrap w:val="0"/>
            <w:vAlign w:val="top"/>
          </w:tcPr>
          <w:p w14:paraId="6EB414CF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70" w:type="dxa"/>
            <w:vMerge w:val="continue"/>
            <w:noWrap w:val="0"/>
            <w:vAlign w:val="top"/>
          </w:tcPr>
          <w:p w14:paraId="60E4165E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450" w:type="dxa"/>
            <w:noWrap w:val="0"/>
            <w:vAlign w:val="top"/>
          </w:tcPr>
          <w:p w14:paraId="3FB6AFD3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235" w:type="dxa"/>
            <w:noWrap w:val="0"/>
            <w:vAlign w:val="top"/>
          </w:tcPr>
          <w:p w14:paraId="60EB0635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1CE12E06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F571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963" w:type="dxa"/>
            <w:vMerge w:val="continue"/>
            <w:noWrap w:val="0"/>
            <w:vAlign w:val="top"/>
          </w:tcPr>
          <w:p w14:paraId="72A60DF5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70" w:type="dxa"/>
            <w:vMerge w:val="continue"/>
            <w:noWrap w:val="0"/>
            <w:vAlign w:val="top"/>
          </w:tcPr>
          <w:p w14:paraId="66AC0C69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450" w:type="dxa"/>
            <w:noWrap w:val="0"/>
            <w:vAlign w:val="top"/>
          </w:tcPr>
          <w:p w14:paraId="5F7D0AB9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235" w:type="dxa"/>
            <w:noWrap w:val="0"/>
            <w:vAlign w:val="top"/>
          </w:tcPr>
          <w:p w14:paraId="4D65CA4A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1921D923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A5C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63" w:type="dxa"/>
            <w:vMerge w:val="continue"/>
            <w:noWrap w:val="0"/>
            <w:vAlign w:val="top"/>
          </w:tcPr>
          <w:p w14:paraId="51F83DB5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70" w:type="dxa"/>
            <w:vMerge w:val="continue"/>
            <w:noWrap w:val="0"/>
            <w:vAlign w:val="top"/>
          </w:tcPr>
          <w:p w14:paraId="3DFF66F8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450" w:type="dxa"/>
            <w:noWrap w:val="0"/>
            <w:vAlign w:val="top"/>
          </w:tcPr>
          <w:p w14:paraId="401463A1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235" w:type="dxa"/>
            <w:noWrap w:val="0"/>
            <w:vAlign w:val="top"/>
          </w:tcPr>
          <w:p w14:paraId="370E0A55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21AE14F3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99D9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63" w:type="dxa"/>
            <w:vMerge w:val="continue"/>
            <w:noWrap w:val="0"/>
            <w:vAlign w:val="top"/>
          </w:tcPr>
          <w:p w14:paraId="126D4976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870" w:type="dxa"/>
            <w:vMerge w:val="continue"/>
            <w:noWrap w:val="0"/>
            <w:vAlign w:val="top"/>
          </w:tcPr>
          <w:p w14:paraId="231A967D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450" w:type="dxa"/>
            <w:noWrap w:val="0"/>
            <w:vAlign w:val="top"/>
          </w:tcPr>
          <w:p w14:paraId="4D8AE5D7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235" w:type="dxa"/>
            <w:noWrap w:val="0"/>
            <w:vAlign w:val="top"/>
          </w:tcPr>
          <w:p w14:paraId="63ACC47F">
            <w:pPr>
              <w:tabs>
                <w:tab w:val="left" w:pos="5355"/>
              </w:tabs>
              <w:spacing w:line="400" w:lineRule="exac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13782E4F">
            <w:pPr>
              <w:tabs>
                <w:tab w:val="left" w:pos="535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0DA87FA1">
      <w:pPr>
        <w:spacing w:before="0" w:beforeLines="-2147483648" w:line="420" w:lineRule="exact"/>
        <w:ind w:firstLine="482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  <w:szCs w:val="24"/>
        </w:rPr>
        <w:t>★注意：</w:t>
      </w:r>
      <w:r>
        <w:rPr>
          <w:rFonts w:hint="eastAsia" w:ascii="宋体" w:hAnsi="宋体" w:cs="宋体"/>
          <w:sz w:val="24"/>
          <w:szCs w:val="24"/>
          <w:lang w:eastAsia="zh-CN"/>
        </w:rPr>
        <w:t>投标</w:t>
      </w:r>
      <w:r>
        <w:rPr>
          <w:rFonts w:hint="eastAsia" w:ascii="宋体" w:hAnsi="宋体" w:cs="宋体"/>
          <w:sz w:val="24"/>
          <w:szCs w:val="24"/>
        </w:rPr>
        <w:t>供应商应根据</w:t>
      </w:r>
      <w:r>
        <w:rPr>
          <w:rFonts w:hint="eastAsia" w:ascii="宋体" w:hAnsi="宋体" w:cs="宋体"/>
          <w:sz w:val="24"/>
          <w:szCs w:val="24"/>
          <w:lang w:eastAsia="zh-CN"/>
        </w:rPr>
        <w:t>《供应商须知》“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一、技术参数要求</w:t>
      </w:r>
      <w:r>
        <w:rPr>
          <w:rFonts w:hint="eastAsia" w:ascii="宋体" w:hAnsi="宋体" w:cs="宋体"/>
          <w:sz w:val="24"/>
          <w:szCs w:val="24"/>
          <w:lang w:eastAsia="zh-CN"/>
        </w:rPr>
        <w:t>”及“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二、商务要求</w:t>
      </w:r>
      <w:r>
        <w:rPr>
          <w:rFonts w:hint="eastAsia" w:ascii="宋体" w:hAnsi="宋体" w:cs="宋体"/>
          <w:sz w:val="24"/>
          <w:szCs w:val="24"/>
          <w:lang w:eastAsia="zh-CN"/>
        </w:rPr>
        <w:t>”，</w:t>
      </w:r>
      <w:r>
        <w:rPr>
          <w:rFonts w:hint="eastAsia" w:ascii="宋体" w:hAnsi="宋体" w:cs="宋体"/>
          <w:sz w:val="24"/>
          <w:szCs w:val="24"/>
        </w:rPr>
        <w:t>在本表中把</w:t>
      </w:r>
      <w:r>
        <w:rPr>
          <w:rFonts w:hint="eastAsia" w:ascii="宋体" w:hAnsi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cs="宋体"/>
          <w:sz w:val="24"/>
          <w:szCs w:val="24"/>
        </w:rPr>
        <w:t>供应商须知</w:t>
      </w:r>
      <w:r>
        <w:rPr>
          <w:rFonts w:hint="eastAsia" w:ascii="宋体" w:hAnsi="宋体" w:cs="宋体"/>
          <w:sz w:val="24"/>
          <w:szCs w:val="24"/>
          <w:lang w:eastAsia="zh-CN"/>
        </w:rPr>
        <w:t>》</w:t>
      </w:r>
      <w:r>
        <w:rPr>
          <w:rFonts w:hint="eastAsia" w:ascii="宋体" w:hAnsi="宋体" w:cs="宋体"/>
          <w:sz w:val="24"/>
          <w:szCs w:val="24"/>
        </w:rPr>
        <w:t>规定</w:t>
      </w:r>
      <w:r>
        <w:rPr>
          <w:rFonts w:hint="eastAsia" w:ascii="宋体" w:hAnsi="宋体" w:cs="宋体"/>
          <w:sz w:val="24"/>
          <w:szCs w:val="24"/>
          <w:lang w:eastAsia="zh-CN"/>
        </w:rPr>
        <w:t>的要求</w:t>
      </w:r>
      <w:r>
        <w:rPr>
          <w:rFonts w:hint="eastAsia" w:ascii="宋体" w:hAnsi="宋体" w:cs="宋体"/>
          <w:sz w:val="24"/>
          <w:szCs w:val="24"/>
        </w:rPr>
        <w:t>与</w:t>
      </w:r>
      <w:r>
        <w:rPr>
          <w:rFonts w:hint="eastAsia" w:ascii="宋体" w:hAnsi="宋体" w:cs="宋体"/>
          <w:sz w:val="24"/>
          <w:szCs w:val="24"/>
          <w:lang w:eastAsia="zh-CN"/>
        </w:rPr>
        <w:t>响应文件</w:t>
      </w:r>
      <w:r>
        <w:rPr>
          <w:rFonts w:hint="eastAsia" w:ascii="宋体" w:hAnsi="宋体" w:cs="宋体"/>
          <w:sz w:val="24"/>
          <w:szCs w:val="24"/>
        </w:rPr>
        <w:t>实际响应内容</w:t>
      </w:r>
      <w:r>
        <w:rPr>
          <w:rFonts w:hint="eastAsia" w:ascii="宋体" w:hAnsi="宋体" w:cs="宋体"/>
          <w:b/>
          <w:sz w:val="24"/>
          <w:szCs w:val="24"/>
        </w:rPr>
        <w:t>逐项详细</w:t>
      </w:r>
      <w:r>
        <w:rPr>
          <w:rFonts w:hint="eastAsia" w:ascii="宋体" w:hAnsi="宋体" w:cs="宋体"/>
          <w:sz w:val="24"/>
          <w:szCs w:val="24"/>
        </w:rPr>
        <w:t>对应列出，</w:t>
      </w:r>
      <w:r>
        <w:rPr>
          <w:rFonts w:hint="eastAsia" w:ascii="宋体" w:hAnsi="宋体" w:cs="宋体"/>
          <w:b/>
          <w:sz w:val="24"/>
          <w:szCs w:val="24"/>
        </w:rPr>
        <w:t>对于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招标</w:t>
      </w:r>
      <w:r>
        <w:rPr>
          <w:rFonts w:hint="eastAsia" w:ascii="宋体" w:hAnsi="宋体" w:cs="宋体"/>
          <w:b/>
          <w:sz w:val="24"/>
          <w:szCs w:val="24"/>
        </w:rPr>
        <w:t>要求中“大于(或小于)等于”等某个区间值范围内的规格或技术配置，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投标</w:t>
      </w:r>
      <w:r>
        <w:rPr>
          <w:rFonts w:hint="eastAsia" w:ascii="宋体" w:hAnsi="宋体" w:cs="宋体"/>
          <w:b/>
          <w:sz w:val="24"/>
          <w:szCs w:val="24"/>
        </w:rPr>
        <w:t>供应商在实际响应必须明确具体数值或配置，</w:t>
      </w:r>
      <w:r>
        <w:rPr>
          <w:rFonts w:hint="eastAsia" w:ascii="宋体" w:hAnsi="宋体" w:cs="宋体"/>
          <w:sz w:val="24"/>
          <w:szCs w:val="24"/>
        </w:rPr>
        <w:t>并在“偏离说明”项目填写以下内容：优于的，填写“正偏离”；符合的，填写“无偏离”；低于的，填写“负偏离”。</w:t>
      </w:r>
    </w:p>
    <w:p w14:paraId="54C8F0FC">
      <w:pPr>
        <w:spacing w:line="400" w:lineRule="exact"/>
        <w:ind w:firstLine="480" w:firstLineChars="200"/>
        <w:rPr>
          <w:rFonts w:hint="eastAsia" w:ascii="宋体" w:hAnsi="宋体" w:cs="宋体"/>
          <w:sz w:val="24"/>
        </w:rPr>
      </w:pPr>
    </w:p>
    <w:p w14:paraId="76B48152">
      <w:pPr>
        <w:tabs>
          <w:tab w:val="left" w:pos="5355"/>
        </w:tabs>
        <w:spacing w:line="400" w:lineRule="exact"/>
        <w:rPr>
          <w:rFonts w:hint="eastAsia"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  <w:lang w:eastAsia="zh-CN"/>
        </w:rPr>
        <w:t>供应商</w:t>
      </w:r>
      <w:r>
        <w:rPr>
          <w:rFonts w:hint="eastAsia" w:ascii="宋体" w:hAnsi="宋体" w:cs="宋体"/>
          <w:sz w:val="24"/>
        </w:rPr>
        <w:t>代表签字：</w:t>
      </w:r>
      <w:r>
        <w:rPr>
          <w:rFonts w:hint="eastAsia" w:ascii="宋体" w:hAnsi="宋体" w:cs="宋体"/>
          <w:sz w:val="24"/>
          <w:u w:val="single"/>
        </w:rPr>
        <w:t xml:space="preserve">                </w:t>
      </w:r>
    </w:p>
    <w:p w14:paraId="7214AA2B">
      <w:pPr>
        <w:tabs>
          <w:tab w:val="left" w:pos="5355"/>
        </w:tabs>
        <w:spacing w:line="400" w:lineRule="exact"/>
        <w:rPr>
          <w:rFonts w:hint="eastAsia" w:ascii="宋体" w:hAnsi="宋体" w:cs="宋体"/>
          <w:b/>
          <w:w w:val="90"/>
          <w:sz w:val="28"/>
          <w:szCs w:val="28"/>
        </w:rPr>
      </w:pPr>
      <w:r>
        <w:rPr>
          <w:rFonts w:hint="eastAsia" w:ascii="宋体" w:hAnsi="宋体" w:cs="宋体"/>
          <w:sz w:val="24"/>
        </w:rPr>
        <w:t>日     期：</w:t>
      </w:r>
      <w:r>
        <w:rPr>
          <w:rFonts w:hint="eastAsia" w:ascii="宋体" w:hAnsi="宋体" w:cs="宋体"/>
          <w:sz w:val="24"/>
          <w:u w:val="single"/>
        </w:rPr>
        <w:t xml:space="preserve">  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u w:val="single"/>
        </w:rPr>
        <w:t xml:space="preserve">   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 xml:space="preserve">     </w:t>
      </w:r>
      <w:r>
        <w:rPr>
          <w:rFonts w:hint="eastAsia" w:ascii="宋体" w:hAnsi="宋体" w:cs="宋体"/>
          <w:sz w:val="24"/>
        </w:rPr>
        <w:t>日</w:t>
      </w:r>
    </w:p>
    <w:p w14:paraId="1E026CE5">
      <w:pPr>
        <w:adjustRightInd w:val="0"/>
        <w:snapToGrid w:val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531" w:bottom="1440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3F439">
    <w:pPr>
      <w:pStyle w:val="7"/>
      <w:ind w:right="360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A1CF5A"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hYfcS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A1CF5A"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hYzBlNDUxZTRlYTc0YmVhMTczMGNmZTdlZmI2YTQifQ=="/>
  </w:docVars>
  <w:rsids>
    <w:rsidRoot w:val="00172A27"/>
    <w:rsid w:val="01FA5D91"/>
    <w:rsid w:val="03A20A40"/>
    <w:rsid w:val="04F6201F"/>
    <w:rsid w:val="05E95093"/>
    <w:rsid w:val="05F91796"/>
    <w:rsid w:val="0605464E"/>
    <w:rsid w:val="06213960"/>
    <w:rsid w:val="062C540F"/>
    <w:rsid w:val="063F4A7E"/>
    <w:rsid w:val="066C2A24"/>
    <w:rsid w:val="068821F8"/>
    <w:rsid w:val="069115EE"/>
    <w:rsid w:val="06E716E6"/>
    <w:rsid w:val="06F90EAA"/>
    <w:rsid w:val="07107E28"/>
    <w:rsid w:val="0B3D100B"/>
    <w:rsid w:val="0C210D09"/>
    <w:rsid w:val="0E776171"/>
    <w:rsid w:val="0F50495F"/>
    <w:rsid w:val="0F5B124B"/>
    <w:rsid w:val="0FE01F75"/>
    <w:rsid w:val="107F155C"/>
    <w:rsid w:val="1179177A"/>
    <w:rsid w:val="119960F6"/>
    <w:rsid w:val="12D82315"/>
    <w:rsid w:val="139C1AF8"/>
    <w:rsid w:val="148B1481"/>
    <w:rsid w:val="15374B74"/>
    <w:rsid w:val="15932035"/>
    <w:rsid w:val="16532F5A"/>
    <w:rsid w:val="16B523C0"/>
    <w:rsid w:val="16BA280F"/>
    <w:rsid w:val="172A026C"/>
    <w:rsid w:val="17CA481C"/>
    <w:rsid w:val="17DF1E94"/>
    <w:rsid w:val="17F66FD6"/>
    <w:rsid w:val="1803737A"/>
    <w:rsid w:val="18275FE6"/>
    <w:rsid w:val="185853DB"/>
    <w:rsid w:val="18625626"/>
    <w:rsid w:val="18B54DAA"/>
    <w:rsid w:val="18B74A36"/>
    <w:rsid w:val="19053481"/>
    <w:rsid w:val="194F2757"/>
    <w:rsid w:val="1976444D"/>
    <w:rsid w:val="1DF5418E"/>
    <w:rsid w:val="1EA11232"/>
    <w:rsid w:val="1EC176CF"/>
    <w:rsid w:val="1F0F6944"/>
    <w:rsid w:val="1F591F0F"/>
    <w:rsid w:val="1F6003EA"/>
    <w:rsid w:val="1FE3200B"/>
    <w:rsid w:val="20BB73F7"/>
    <w:rsid w:val="21BA79D7"/>
    <w:rsid w:val="22FC3CB6"/>
    <w:rsid w:val="231A58CF"/>
    <w:rsid w:val="23F44B52"/>
    <w:rsid w:val="24676748"/>
    <w:rsid w:val="247057E5"/>
    <w:rsid w:val="25705A53"/>
    <w:rsid w:val="25923143"/>
    <w:rsid w:val="25ED7C62"/>
    <w:rsid w:val="26381B87"/>
    <w:rsid w:val="26717113"/>
    <w:rsid w:val="26C3386E"/>
    <w:rsid w:val="270C7F7A"/>
    <w:rsid w:val="273A0EBD"/>
    <w:rsid w:val="27766813"/>
    <w:rsid w:val="27FF301D"/>
    <w:rsid w:val="28296473"/>
    <w:rsid w:val="28D45734"/>
    <w:rsid w:val="29072CD7"/>
    <w:rsid w:val="2966112C"/>
    <w:rsid w:val="29C024E4"/>
    <w:rsid w:val="2A3C7CC6"/>
    <w:rsid w:val="2AE50163"/>
    <w:rsid w:val="2B9A0F53"/>
    <w:rsid w:val="2BB73042"/>
    <w:rsid w:val="2BD927F6"/>
    <w:rsid w:val="2DB45C20"/>
    <w:rsid w:val="2DE6211F"/>
    <w:rsid w:val="2E5F1804"/>
    <w:rsid w:val="2E6D1ED4"/>
    <w:rsid w:val="2EC3100D"/>
    <w:rsid w:val="2EC47989"/>
    <w:rsid w:val="30F510FE"/>
    <w:rsid w:val="32B50FE3"/>
    <w:rsid w:val="334868C9"/>
    <w:rsid w:val="34762FDD"/>
    <w:rsid w:val="351D0952"/>
    <w:rsid w:val="37F93E2F"/>
    <w:rsid w:val="38095BA5"/>
    <w:rsid w:val="38393652"/>
    <w:rsid w:val="395073B1"/>
    <w:rsid w:val="3A4E0DDD"/>
    <w:rsid w:val="3B1F609F"/>
    <w:rsid w:val="3BD97DA1"/>
    <w:rsid w:val="3C275C41"/>
    <w:rsid w:val="3DC5DAE2"/>
    <w:rsid w:val="3ED74D02"/>
    <w:rsid w:val="3ED90D7A"/>
    <w:rsid w:val="3F0C1671"/>
    <w:rsid w:val="3FBA1E7F"/>
    <w:rsid w:val="3FBD00DD"/>
    <w:rsid w:val="3FF37862"/>
    <w:rsid w:val="409549DF"/>
    <w:rsid w:val="41534B16"/>
    <w:rsid w:val="415D794B"/>
    <w:rsid w:val="4189672F"/>
    <w:rsid w:val="41ED05CA"/>
    <w:rsid w:val="4260769B"/>
    <w:rsid w:val="42DC5A5C"/>
    <w:rsid w:val="4328457F"/>
    <w:rsid w:val="435C4231"/>
    <w:rsid w:val="43B82093"/>
    <w:rsid w:val="43DC095C"/>
    <w:rsid w:val="440234A3"/>
    <w:rsid w:val="44315E7F"/>
    <w:rsid w:val="44993A6B"/>
    <w:rsid w:val="45C30031"/>
    <w:rsid w:val="468C2B4D"/>
    <w:rsid w:val="46BD43A8"/>
    <w:rsid w:val="46E46473"/>
    <w:rsid w:val="475D3365"/>
    <w:rsid w:val="47660D1C"/>
    <w:rsid w:val="47E93AD4"/>
    <w:rsid w:val="482F598B"/>
    <w:rsid w:val="48995957"/>
    <w:rsid w:val="48A37D47"/>
    <w:rsid w:val="48B24C21"/>
    <w:rsid w:val="48D1494B"/>
    <w:rsid w:val="48ED512E"/>
    <w:rsid w:val="48FC6B6A"/>
    <w:rsid w:val="49BF3FE0"/>
    <w:rsid w:val="49FD39C9"/>
    <w:rsid w:val="4B18715D"/>
    <w:rsid w:val="4B226830"/>
    <w:rsid w:val="4C3C228B"/>
    <w:rsid w:val="4CA743F5"/>
    <w:rsid w:val="4CD81FEC"/>
    <w:rsid w:val="4F004F59"/>
    <w:rsid w:val="4F1B00B6"/>
    <w:rsid w:val="4F291449"/>
    <w:rsid w:val="4FEB5665"/>
    <w:rsid w:val="504B1EC3"/>
    <w:rsid w:val="505B767D"/>
    <w:rsid w:val="51E53E5E"/>
    <w:rsid w:val="52152236"/>
    <w:rsid w:val="528D3450"/>
    <w:rsid w:val="52B3305A"/>
    <w:rsid w:val="53356E9B"/>
    <w:rsid w:val="535A2E7A"/>
    <w:rsid w:val="53C72C61"/>
    <w:rsid w:val="53D17DBD"/>
    <w:rsid w:val="53FC62A4"/>
    <w:rsid w:val="54085F7F"/>
    <w:rsid w:val="54180F83"/>
    <w:rsid w:val="541D0267"/>
    <w:rsid w:val="5515207B"/>
    <w:rsid w:val="562F3590"/>
    <w:rsid w:val="56CA6D15"/>
    <w:rsid w:val="57216314"/>
    <w:rsid w:val="585A3E27"/>
    <w:rsid w:val="58CF7469"/>
    <w:rsid w:val="59B53D1D"/>
    <w:rsid w:val="5B170E14"/>
    <w:rsid w:val="5B410DC4"/>
    <w:rsid w:val="5CAB4D47"/>
    <w:rsid w:val="5CB022E7"/>
    <w:rsid w:val="5EB71750"/>
    <w:rsid w:val="5ED601BD"/>
    <w:rsid w:val="5FA4295C"/>
    <w:rsid w:val="5FAE5D89"/>
    <w:rsid w:val="61732786"/>
    <w:rsid w:val="61765F06"/>
    <w:rsid w:val="631D170D"/>
    <w:rsid w:val="632D2763"/>
    <w:rsid w:val="63D235DB"/>
    <w:rsid w:val="65AA3EE4"/>
    <w:rsid w:val="661533DC"/>
    <w:rsid w:val="665538F1"/>
    <w:rsid w:val="66E322A1"/>
    <w:rsid w:val="67011432"/>
    <w:rsid w:val="676F1147"/>
    <w:rsid w:val="67AD09EA"/>
    <w:rsid w:val="682469EF"/>
    <w:rsid w:val="68E34255"/>
    <w:rsid w:val="68EF52C6"/>
    <w:rsid w:val="695305C6"/>
    <w:rsid w:val="69822FB3"/>
    <w:rsid w:val="6AAA6F57"/>
    <w:rsid w:val="6AD014A3"/>
    <w:rsid w:val="6AE721EF"/>
    <w:rsid w:val="6B180B13"/>
    <w:rsid w:val="6B776214"/>
    <w:rsid w:val="6BA15B0B"/>
    <w:rsid w:val="6BF15DCA"/>
    <w:rsid w:val="6BFF59B7"/>
    <w:rsid w:val="6D14238F"/>
    <w:rsid w:val="6D5F3FE1"/>
    <w:rsid w:val="6DE56D0C"/>
    <w:rsid w:val="6ECB4851"/>
    <w:rsid w:val="6F060B74"/>
    <w:rsid w:val="6F092343"/>
    <w:rsid w:val="6FD302FB"/>
    <w:rsid w:val="707138DA"/>
    <w:rsid w:val="70A05616"/>
    <w:rsid w:val="72AE02EA"/>
    <w:rsid w:val="734A30DA"/>
    <w:rsid w:val="73731A08"/>
    <w:rsid w:val="73981235"/>
    <w:rsid w:val="74957218"/>
    <w:rsid w:val="74C15DD1"/>
    <w:rsid w:val="752553EB"/>
    <w:rsid w:val="76D36D4F"/>
    <w:rsid w:val="773F005E"/>
    <w:rsid w:val="77C535E2"/>
    <w:rsid w:val="77DF1B7E"/>
    <w:rsid w:val="78497F2F"/>
    <w:rsid w:val="78567BC3"/>
    <w:rsid w:val="793D1204"/>
    <w:rsid w:val="79B411D6"/>
    <w:rsid w:val="79C10B7A"/>
    <w:rsid w:val="79D865DA"/>
    <w:rsid w:val="7A160FB4"/>
    <w:rsid w:val="7A550DC0"/>
    <w:rsid w:val="7A856397"/>
    <w:rsid w:val="7B1913FA"/>
    <w:rsid w:val="7B4B4295"/>
    <w:rsid w:val="7BBF0E40"/>
    <w:rsid w:val="7CE32EBC"/>
    <w:rsid w:val="7CE657C8"/>
    <w:rsid w:val="7D8F3DAC"/>
    <w:rsid w:val="7E4B7A5D"/>
    <w:rsid w:val="7E6111CA"/>
    <w:rsid w:val="7E6E5889"/>
    <w:rsid w:val="E4FDBC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left="420" w:leftChars="200" w:firstLine="420"/>
    </w:pPr>
    <w:rPr>
      <w:rFonts w:ascii="Times New Roman" w:hAnsi="Times New Roman" w:cs="Times New Roman"/>
      <w:sz w:val="21"/>
      <w:szCs w:val="21"/>
    </w:rPr>
  </w:style>
  <w:style w:type="paragraph" w:styleId="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5">
    <w:name w:val="Normal Indent"/>
    <w:basedOn w:val="1"/>
    <w:qFormat/>
    <w:uiPriority w:val="0"/>
    <w:pPr>
      <w:ind w:firstLine="420"/>
    </w:pPr>
    <w:rPr>
      <w:szCs w:val="20"/>
    </w:r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semiHidden/>
    <w:qFormat/>
    <w:uiPriority w:val="0"/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unhideWhenUsed/>
    <w:qFormat/>
    <w:uiPriority w:val="22"/>
    <w:rPr>
      <w:rFonts w:hint="default"/>
      <w:b/>
      <w:sz w:val="24"/>
      <w:szCs w:val="24"/>
    </w:rPr>
  </w:style>
  <w:style w:type="character" w:styleId="15">
    <w:name w:val="page number"/>
    <w:basedOn w:val="13"/>
    <w:qFormat/>
    <w:uiPriority w:val="0"/>
  </w:style>
  <w:style w:type="paragraph" w:customStyle="1" w:styleId="16">
    <w:name w:val="样式3"/>
    <w:basedOn w:val="6"/>
    <w:qFormat/>
    <w:uiPriority w:val="0"/>
    <w:pPr>
      <w:spacing w:line="360" w:lineRule="auto"/>
    </w:pPr>
    <w:rPr>
      <w:rFonts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946</Words>
  <Characters>1015</Characters>
  <Lines>0</Lines>
  <Paragraphs>0</Paragraphs>
  <TotalTime>36</TotalTime>
  <ScaleCrop>false</ScaleCrop>
  <LinksUpToDate>false</LinksUpToDate>
  <CharactersWithSpaces>1021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2021-03-18T16:12:00Z</dcterms:created>
  <dc:creator>Administrator</dc:creator>
  <cp:lastModifiedBy>Lizibir</cp:lastModifiedBy>
  <cp:lastPrinted>2021-03-23T10:41:00Z</cp:lastPrinted>
  <dcterms:modified xsi:type="dcterms:W3CDTF">2026-10-29T06:09:52Z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E7C5C83228E84CD1B6504D4DB0543FDE_13</vt:lpwstr>
  </property>
  <property fmtid="{D5CDD505-2E9C-101B-9397-08002B2CF9AE}" pid="4" name="KSOTemplateDocerSaveRecord">
    <vt:lpwstr>eyJoZGlkIjoiNzBjNjhjNzE1MjZmMTU4ZDRmZjA1M2QzNTI2MjVhNjkiLCJ1c2VySWQiOiIxMjgzMzc3NDI0In0=</vt:lpwstr>
  </property>
</Properties>
</file>